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194A8"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&#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375C4239" w14:textId="7B5BA3F4"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F0002C">
        <w:rPr>
          <w:b/>
        </w:rPr>
        <w:t>Spring 1</w:t>
      </w:r>
      <w:r>
        <w:rPr>
          <w:b/>
        </w:rPr>
        <w:tab/>
      </w:r>
      <w:r>
        <w:rPr>
          <w:b/>
        </w:rPr>
        <w:tab/>
      </w:r>
      <w:r>
        <w:rPr>
          <w:b/>
        </w:rPr>
        <w:tab/>
        <w:t xml:space="preserve">Week Commencing: Week </w:t>
      </w:r>
      <w:r w:rsidR="00743BEC">
        <w:rPr>
          <w:b/>
        </w:rPr>
        <w:t>2</w:t>
      </w:r>
    </w:p>
    <w:p w14:paraId="69654B96" w14:textId="77777777" w:rsidR="00173CF6" w:rsidRDefault="00173CF6" w:rsidP="00173CF6">
      <w:pPr>
        <w:rPr>
          <w:b/>
        </w:rPr>
      </w:pPr>
    </w:p>
    <w:tbl>
      <w:tblPr>
        <w:tblStyle w:val="TableGrid"/>
        <w:tblW w:w="0" w:type="auto"/>
        <w:tblLayout w:type="fixed"/>
        <w:tblLook w:val="04A0" w:firstRow="1" w:lastRow="0" w:firstColumn="1" w:lastColumn="0" w:noHBand="0" w:noVBand="1"/>
      </w:tblPr>
      <w:tblGrid>
        <w:gridCol w:w="690"/>
        <w:gridCol w:w="1456"/>
        <w:gridCol w:w="1251"/>
        <w:gridCol w:w="1985"/>
        <w:gridCol w:w="4961"/>
        <w:gridCol w:w="1997"/>
        <w:gridCol w:w="1334"/>
        <w:gridCol w:w="1714"/>
      </w:tblGrid>
      <w:tr w:rsidR="000E172D" w14:paraId="098B8AC3" w14:textId="77777777" w:rsidTr="00A26206">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1985"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1"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997"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A26206">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985" w:type="dxa"/>
          </w:tcPr>
          <w:p w14:paraId="59C66923" w14:textId="18EBD45C" w:rsidR="00F0002C" w:rsidRPr="00F0002C" w:rsidRDefault="00F0002C" w:rsidP="00F0002C">
            <w:pPr>
              <w:autoSpaceDE w:val="0"/>
              <w:autoSpaceDN w:val="0"/>
              <w:adjustRightInd w:val="0"/>
              <w:spacing w:after="20"/>
              <w:rPr>
                <w:rFonts w:eastAsia="Times New Roman" w:cstheme="minorHAnsi"/>
                <w:b/>
                <w:bCs/>
                <w:u w:val="single"/>
              </w:rPr>
            </w:pPr>
            <w:r w:rsidRPr="00F0002C">
              <w:rPr>
                <w:rFonts w:ascii="Arial" w:eastAsia="Times New Roman" w:hAnsi="Arial" w:cs="Arial"/>
                <w:b/>
                <w:bCs/>
                <w:sz w:val="18"/>
                <w:szCs w:val="20"/>
                <w:u w:val="single"/>
              </w:rPr>
              <w:t>L</w:t>
            </w:r>
            <w:r w:rsidRPr="00F0002C">
              <w:rPr>
                <w:rFonts w:eastAsia="Times New Roman" w:cstheme="minorHAnsi"/>
                <w:b/>
                <w:bCs/>
                <w:u w:val="single"/>
              </w:rPr>
              <w:t xml:space="preserve">.O. To </w:t>
            </w:r>
            <w:r w:rsidR="003F22FC">
              <w:rPr>
                <w:rFonts w:eastAsia="Times New Roman" w:cstheme="minorHAnsi"/>
                <w:b/>
                <w:bCs/>
                <w:u w:val="single"/>
              </w:rPr>
              <w:t>visualise from a text</w:t>
            </w:r>
            <w:r w:rsidR="003D0768">
              <w:rPr>
                <w:rFonts w:eastAsia="Times New Roman" w:cstheme="minorHAnsi"/>
                <w:b/>
                <w:bCs/>
                <w:u w:val="single"/>
              </w:rPr>
              <w:t>.</w:t>
            </w:r>
          </w:p>
          <w:p w14:paraId="07514351" w14:textId="77777777" w:rsidR="003F22FC" w:rsidRPr="003F22FC" w:rsidRDefault="003F22FC" w:rsidP="003F22FC">
            <w:pPr>
              <w:autoSpaceDE w:val="0"/>
              <w:autoSpaceDN w:val="0"/>
              <w:adjustRightInd w:val="0"/>
              <w:spacing w:after="20"/>
              <w:rPr>
                <w:rFonts w:eastAsia="Times New Roman" w:cstheme="minorHAnsi"/>
                <w:u w:val="single"/>
              </w:rPr>
            </w:pPr>
          </w:p>
          <w:p w14:paraId="539024E9" w14:textId="77777777" w:rsidR="003F22FC" w:rsidRPr="003F22FC" w:rsidRDefault="003F22FC" w:rsidP="003F22FC">
            <w:pPr>
              <w:autoSpaceDE w:val="0"/>
              <w:autoSpaceDN w:val="0"/>
              <w:adjustRightInd w:val="0"/>
              <w:spacing w:after="20"/>
              <w:rPr>
                <w:rFonts w:eastAsia="Times New Roman" w:cstheme="minorHAnsi"/>
                <w:u w:val="single"/>
              </w:rPr>
            </w:pPr>
            <w:r w:rsidRPr="003F22FC">
              <w:rPr>
                <w:rFonts w:eastAsia="Times New Roman" w:cstheme="minorHAnsi"/>
                <w:u w:val="single"/>
              </w:rPr>
              <w:t>Success Criteria:</w:t>
            </w:r>
          </w:p>
          <w:p w14:paraId="75437F5D" w14:textId="77777777" w:rsidR="003F22FC" w:rsidRPr="003F22FC" w:rsidRDefault="003F22FC" w:rsidP="003F22FC">
            <w:pPr>
              <w:pStyle w:val="BodyText"/>
              <w:rPr>
                <w:rFonts w:asciiTheme="minorHAnsi" w:hAnsiTheme="minorHAnsi" w:cstheme="minorHAnsi"/>
                <w:sz w:val="22"/>
                <w:szCs w:val="22"/>
              </w:rPr>
            </w:pPr>
          </w:p>
          <w:p w14:paraId="187CC503" w14:textId="1A02331B" w:rsidR="003F22FC" w:rsidRPr="003F22FC" w:rsidRDefault="003F22FC" w:rsidP="003D0768">
            <w:pPr>
              <w:pStyle w:val="BodyText"/>
              <w:numPr>
                <w:ilvl w:val="0"/>
                <w:numId w:val="16"/>
              </w:numPr>
              <w:rPr>
                <w:rFonts w:asciiTheme="minorHAnsi" w:hAnsiTheme="minorHAnsi" w:cstheme="minorHAnsi"/>
                <w:sz w:val="22"/>
                <w:szCs w:val="22"/>
              </w:rPr>
            </w:pPr>
            <w:r w:rsidRPr="003F22FC">
              <w:rPr>
                <w:rFonts w:asciiTheme="minorHAnsi" w:hAnsiTheme="minorHAnsi" w:cstheme="minorHAnsi"/>
                <w:sz w:val="22"/>
                <w:szCs w:val="22"/>
              </w:rPr>
              <w:t>I must know how to respond appropriately to a prompt.</w:t>
            </w:r>
          </w:p>
          <w:p w14:paraId="16E4AE23" w14:textId="7B970926" w:rsidR="003F22FC" w:rsidRPr="003F22FC" w:rsidRDefault="003D0768" w:rsidP="003D0768">
            <w:pPr>
              <w:pStyle w:val="BodyText"/>
              <w:numPr>
                <w:ilvl w:val="0"/>
                <w:numId w:val="16"/>
              </w:numPr>
              <w:rPr>
                <w:rFonts w:asciiTheme="minorHAnsi" w:hAnsiTheme="minorHAnsi" w:cstheme="minorHAnsi"/>
                <w:sz w:val="22"/>
                <w:szCs w:val="22"/>
              </w:rPr>
            </w:pPr>
            <w:r>
              <w:rPr>
                <w:rFonts w:asciiTheme="minorHAnsi" w:hAnsiTheme="minorHAnsi" w:cstheme="minorHAnsi"/>
                <w:sz w:val="22"/>
                <w:szCs w:val="22"/>
              </w:rPr>
              <w:t>I should know how to imagine</w:t>
            </w:r>
            <w:r w:rsidR="003F22FC" w:rsidRPr="003F22FC">
              <w:rPr>
                <w:rFonts w:asciiTheme="minorHAnsi" w:hAnsiTheme="minorHAnsi" w:cstheme="minorHAnsi"/>
                <w:sz w:val="22"/>
                <w:szCs w:val="22"/>
              </w:rPr>
              <w:t xml:space="preserve"> an image from a piece of text.</w:t>
            </w:r>
          </w:p>
          <w:p w14:paraId="1C6FCF61" w14:textId="5101539A" w:rsidR="003147F0" w:rsidRPr="003F22FC" w:rsidRDefault="003F22FC" w:rsidP="003D0768">
            <w:pPr>
              <w:pStyle w:val="BodyText"/>
              <w:numPr>
                <w:ilvl w:val="0"/>
                <w:numId w:val="16"/>
              </w:numPr>
              <w:rPr>
                <w:rFonts w:asciiTheme="minorHAnsi" w:hAnsiTheme="minorHAnsi" w:cstheme="minorHAnsi"/>
                <w:sz w:val="22"/>
                <w:szCs w:val="22"/>
              </w:rPr>
            </w:pPr>
            <w:r w:rsidRPr="003F22FC">
              <w:rPr>
                <w:rFonts w:asciiTheme="minorHAnsi" w:hAnsiTheme="minorHAnsi" w:cstheme="minorHAnsi"/>
                <w:sz w:val="22"/>
                <w:szCs w:val="22"/>
              </w:rPr>
              <w:t>I could explain my visualisation to a peer and explain my reasoning</w:t>
            </w:r>
            <w:r>
              <w:rPr>
                <w:rFonts w:asciiTheme="minorHAnsi" w:hAnsiTheme="minorHAnsi" w:cstheme="minorHAnsi"/>
                <w:sz w:val="22"/>
                <w:szCs w:val="22"/>
              </w:rPr>
              <w:t>.</w:t>
            </w:r>
          </w:p>
          <w:p w14:paraId="65937B9E" w14:textId="65064238" w:rsidR="00FD18AF" w:rsidRPr="00301DA7" w:rsidRDefault="00FD18AF" w:rsidP="00FD18AF">
            <w:pPr>
              <w:autoSpaceDE w:val="0"/>
              <w:autoSpaceDN w:val="0"/>
              <w:adjustRightInd w:val="0"/>
              <w:spacing w:after="20"/>
              <w:rPr>
                <w:rFonts w:cstheme="minorHAnsi"/>
              </w:rPr>
            </w:pPr>
          </w:p>
        </w:tc>
        <w:tc>
          <w:tcPr>
            <w:tcW w:w="4961" w:type="dxa"/>
          </w:tcPr>
          <w:p w14:paraId="5DDF20CB" w14:textId="391EBF91" w:rsidR="003F22FC" w:rsidRPr="003F22FC" w:rsidRDefault="003F22FC" w:rsidP="003F22FC">
            <w:pPr>
              <w:pStyle w:val="NormalWeb"/>
              <w:rPr>
                <w:rFonts w:ascii="Calibri" w:hAnsi="Calibri" w:cs="Calibri"/>
                <w:sz w:val="22"/>
                <w:szCs w:val="22"/>
              </w:rPr>
            </w:pPr>
            <w:r w:rsidRPr="003D0768">
              <w:rPr>
                <w:rFonts w:ascii="Calibri" w:hAnsi="Calibri" w:cs="Calibri"/>
                <w:sz w:val="22"/>
                <w:szCs w:val="22"/>
              </w:rPr>
              <w:t>Read aloud the next double page spread of the book (From “</w:t>
            </w:r>
            <w:r w:rsidRPr="003D0768">
              <w:rPr>
                <w:rFonts w:ascii="Calibri" w:hAnsi="Calibri" w:cs="Calibri"/>
                <w:iCs/>
                <w:sz w:val="22"/>
                <w:szCs w:val="22"/>
              </w:rPr>
              <w:t xml:space="preserve">One day, </w:t>
            </w:r>
            <w:proofErr w:type="spellStart"/>
            <w:r w:rsidRPr="003D0768">
              <w:rPr>
                <w:rFonts w:ascii="Calibri" w:hAnsi="Calibri" w:cs="Calibri"/>
                <w:iCs/>
                <w:sz w:val="22"/>
                <w:szCs w:val="22"/>
              </w:rPr>
              <w:t>Pattan</w:t>
            </w:r>
            <w:proofErr w:type="spellEnd"/>
            <w:r w:rsidRPr="003D0768">
              <w:rPr>
                <w:rFonts w:ascii="Calibri" w:hAnsi="Calibri" w:cs="Calibri"/>
                <w:iCs/>
                <w:sz w:val="22"/>
                <w:szCs w:val="22"/>
              </w:rPr>
              <w:t xml:space="preserve"> found...” </w:t>
            </w:r>
            <w:r w:rsidRPr="003D0768">
              <w:rPr>
                <w:rFonts w:ascii="Calibri" w:hAnsi="Calibri" w:cs="Calibri"/>
                <w:sz w:val="22"/>
                <w:szCs w:val="22"/>
              </w:rPr>
              <w:t xml:space="preserve">to </w:t>
            </w:r>
            <w:r w:rsidRPr="003D0768">
              <w:rPr>
                <w:rFonts w:ascii="Calibri" w:hAnsi="Calibri" w:cs="Calibri"/>
                <w:iCs/>
                <w:sz w:val="22"/>
                <w:szCs w:val="22"/>
              </w:rPr>
              <w:t>“A pumpkin has started to grow.</w:t>
            </w:r>
            <w:r w:rsidRPr="003D0768">
              <w:rPr>
                <w:rFonts w:ascii="Calibri" w:hAnsi="Calibri" w:cs="Calibri"/>
                <w:sz w:val="22"/>
                <w:szCs w:val="22"/>
              </w:rPr>
              <w:t xml:space="preserve">”) </w:t>
            </w:r>
            <w:proofErr w:type="gramStart"/>
            <w:r w:rsidRPr="003D0768">
              <w:rPr>
                <w:rFonts w:ascii="Calibri" w:hAnsi="Calibri" w:cs="Calibri"/>
                <w:sz w:val="22"/>
                <w:szCs w:val="22"/>
              </w:rPr>
              <w:t>without</w:t>
            </w:r>
            <w:proofErr w:type="gramEnd"/>
            <w:r w:rsidRPr="003D0768">
              <w:rPr>
                <w:rFonts w:ascii="Calibri" w:hAnsi="Calibri" w:cs="Calibri"/>
                <w:sz w:val="22"/>
                <w:szCs w:val="22"/>
              </w:rPr>
              <w:t xml:space="preserve"> showing the children the accompanying illustration. Read it aloud twice to allow the children to absorb some of the language, then ask the children if there are any words or phrases that they particularly liked or found memorable. Scribe these so that children can refer to them later. </w:t>
            </w:r>
            <w:r w:rsidRPr="003D0768">
              <w:rPr>
                <w:rFonts w:ascii="Calibri" w:hAnsi="Calibri" w:cs="Calibri"/>
                <w:b/>
                <w:bCs/>
                <w:sz w:val="22"/>
                <w:szCs w:val="22"/>
                <w:u w:val="single"/>
              </w:rPr>
              <w:br/>
            </w:r>
            <w:r w:rsidRPr="003F22FC">
              <w:rPr>
                <w:rFonts w:ascii="Calibri" w:hAnsi="Calibri" w:cs="Calibri"/>
                <w:sz w:val="22"/>
                <w:szCs w:val="22"/>
              </w:rPr>
              <w:t xml:space="preserve">Ask them to listen again and close their eyes as they listen to the words. What did they picture </w:t>
            </w:r>
            <w:r w:rsidRPr="003F22FC">
              <w:rPr>
                <w:rFonts w:ascii="Calibri" w:hAnsi="Calibri" w:cs="Calibri"/>
                <w:b/>
                <w:bCs/>
                <w:sz w:val="22"/>
                <w:szCs w:val="22"/>
                <w:u w:val="single"/>
              </w:rPr>
              <w:br/>
            </w:r>
            <w:r w:rsidRPr="003F22FC">
              <w:rPr>
                <w:rFonts w:ascii="Calibri" w:hAnsi="Calibri" w:cs="Calibri"/>
                <w:sz w:val="22"/>
                <w:szCs w:val="22"/>
              </w:rPr>
              <w:t xml:space="preserve">when they were listening? Provide children with cartridge paper and art materials (coloured </w:t>
            </w:r>
            <w:r w:rsidRPr="003F22FC">
              <w:rPr>
                <w:rFonts w:ascii="Calibri" w:hAnsi="Calibri" w:cs="Calibri"/>
                <w:b/>
                <w:bCs/>
                <w:sz w:val="22"/>
                <w:szCs w:val="22"/>
                <w:u w:val="single"/>
              </w:rPr>
              <w:br/>
            </w:r>
            <w:r w:rsidRPr="003F22FC">
              <w:rPr>
                <w:rFonts w:ascii="Calibri" w:hAnsi="Calibri" w:cs="Calibri"/>
                <w:sz w:val="22"/>
                <w:szCs w:val="22"/>
              </w:rPr>
              <w:t xml:space="preserve">pencils, crayons or pastels) and ask them to draw what they were picturing in their mind while they listened to the language. </w:t>
            </w:r>
          </w:p>
          <w:p w14:paraId="707A4F99" w14:textId="6BA7E109" w:rsidR="003147F0" w:rsidRPr="00F51555" w:rsidRDefault="003F22FC" w:rsidP="00F0002C">
            <w:pPr>
              <w:pStyle w:val="Default"/>
              <w:rPr>
                <w:rFonts w:asciiTheme="minorHAnsi" w:hAnsiTheme="minorHAnsi" w:cstheme="minorHAnsi"/>
                <w:sz w:val="22"/>
                <w:szCs w:val="22"/>
              </w:rPr>
            </w:pPr>
            <w:r w:rsidRPr="003F22FC">
              <w:rPr>
                <w:sz w:val="22"/>
                <w:szCs w:val="22"/>
              </w:rPr>
              <w:t xml:space="preserve">When children have completed their drawing, ask them to share the image with a partner describing what they drew and why. Refer children back to the memorable language from the text if they need support in describing their image. When they have rehearsed their sentence orally, ask them to write a caption for their illustration. Return to the working wall and ask children if there is anything that they want to add to the ‘role on the wall’ poster for </w:t>
            </w:r>
            <w:proofErr w:type="spellStart"/>
            <w:r w:rsidRPr="003F22FC">
              <w:rPr>
                <w:sz w:val="22"/>
                <w:szCs w:val="22"/>
              </w:rPr>
              <w:t>Pattan</w:t>
            </w:r>
            <w:proofErr w:type="spellEnd"/>
            <w:r w:rsidRPr="003F22FC">
              <w:rPr>
                <w:sz w:val="22"/>
                <w:szCs w:val="22"/>
              </w:rPr>
              <w:t>?</w:t>
            </w:r>
          </w:p>
        </w:tc>
        <w:tc>
          <w:tcPr>
            <w:tcW w:w="1997" w:type="dxa"/>
          </w:tcPr>
          <w:p w14:paraId="3EF726A6" w14:textId="5AF6ED3A" w:rsidR="00EA69B4" w:rsidRPr="003D0768" w:rsidRDefault="00FD18AF" w:rsidP="00FD18AF">
            <w:pPr>
              <w:pStyle w:val="BodyText3"/>
              <w:rPr>
                <w:rFonts w:cstheme="minorHAnsi"/>
                <w:i/>
                <w:sz w:val="22"/>
                <w:szCs w:val="22"/>
              </w:rPr>
            </w:pPr>
            <w:r w:rsidRPr="003D0768">
              <w:rPr>
                <w:rFonts w:cstheme="minorHAnsi"/>
                <w:i/>
                <w:sz w:val="22"/>
                <w:szCs w:val="22"/>
              </w:rPr>
              <w:t xml:space="preserve">BARE: </w:t>
            </w:r>
            <w:r w:rsidR="003F22FC" w:rsidRPr="003D0768">
              <w:rPr>
                <w:i/>
                <w:sz w:val="22"/>
                <w:szCs w:val="22"/>
              </w:rPr>
              <w:t>Children to paint a picture in response to what they have read.</w:t>
            </w:r>
          </w:p>
          <w:p w14:paraId="6917956F" w14:textId="3E638434" w:rsidR="00FD18AF" w:rsidRPr="003D0768" w:rsidRDefault="00FD18AF" w:rsidP="00FD18AF">
            <w:pPr>
              <w:pStyle w:val="BodyText3"/>
              <w:rPr>
                <w:rFonts w:cstheme="minorHAnsi"/>
                <w:i/>
                <w:sz w:val="22"/>
                <w:szCs w:val="22"/>
              </w:rPr>
            </w:pPr>
            <w:r w:rsidRPr="003D0768">
              <w:rPr>
                <w:rFonts w:cstheme="minorHAnsi"/>
                <w:i/>
                <w:sz w:val="22"/>
                <w:szCs w:val="22"/>
              </w:rPr>
              <w:t xml:space="preserve">ARE: </w:t>
            </w:r>
            <w:r w:rsidR="003F22FC" w:rsidRPr="003D0768">
              <w:rPr>
                <w:i/>
                <w:sz w:val="22"/>
                <w:szCs w:val="22"/>
              </w:rPr>
              <w:t>Children to paint a picture in response to what they have read.</w:t>
            </w:r>
          </w:p>
          <w:p w14:paraId="29776900" w14:textId="71272028" w:rsidR="00FD18AF" w:rsidRPr="003D0768" w:rsidRDefault="00FD18AF" w:rsidP="0018651D">
            <w:pPr>
              <w:rPr>
                <w:rFonts w:cstheme="minorHAnsi"/>
                <w:i/>
              </w:rPr>
            </w:pPr>
            <w:r w:rsidRPr="003D0768">
              <w:rPr>
                <w:rFonts w:cstheme="minorHAnsi"/>
                <w:i/>
              </w:rPr>
              <w:t>AARE</w:t>
            </w:r>
            <w:r w:rsidR="00F51555" w:rsidRPr="003D0768">
              <w:rPr>
                <w:rFonts w:cstheme="minorHAnsi"/>
                <w:i/>
              </w:rPr>
              <w:t xml:space="preserve">: </w:t>
            </w:r>
            <w:r w:rsidR="003F22FC" w:rsidRPr="003D0768">
              <w:rPr>
                <w:i/>
              </w:rPr>
              <w:t>Children to paint a picture in response to what they have read.</w:t>
            </w:r>
          </w:p>
          <w:p w14:paraId="627750C1" w14:textId="77777777" w:rsidR="003147F0" w:rsidRDefault="003147F0" w:rsidP="0018651D">
            <w:pPr>
              <w:rPr>
                <w:rFonts w:cstheme="minorHAnsi"/>
              </w:rPr>
            </w:pPr>
          </w:p>
          <w:p w14:paraId="48CCA927" w14:textId="70E9DA63" w:rsidR="003147F0" w:rsidRPr="00301DA7" w:rsidRDefault="003147F0" w:rsidP="0018651D">
            <w:pPr>
              <w:rPr>
                <w:rFonts w:cstheme="minorHAnsi"/>
                <w:b/>
              </w:rPr>
            </w:pPr>
          </w:p>
        </w:tc>
        <w:tc>
          <w:tcPr>
            <w:tcW w:w="1334" w:type="dxa"/>
          </w:tcPr>
          <w:p w14:paraId="6E82113C" w14:textId="189B31BE" w:rsidR="00A26206" w:rsidRPr="003D0768" w:rsidRDefault="003F22FC" w:rsidP="00F51555">
            <w:pPr>
              <w:rPr>
                <w:rFonts w:cstheme="minorHAnsi"/>
                <w:b/>
                <w:i/>
              </w:rPr>
            </w:pPr>
            <w:r w:rsidRPr="003D0768">
              <w:rPr>
                <w:rFonts w:cstheme="minorHAnsi"/>
                <w:bCs/>
                <w:i/>
                <w:iCs/>
              </w:rPr>
              <w:t>Complete a gallery walk of the classroom and discuss how the painting made the class feel and what they liked about the pieces of work.</w:t>
            </w: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Exceeding are:</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6F2EFB31" w14:textId="6618B027" w:rsidR="00FD18AF" w:rsidRDefault="00FD18AF" w:rsidP="00FD18AF">
            <w:pPr>
              <w:rPr>
                <w:b/>
              </w:rPr>
            </w:pPr>
            <w:r>
              <w:rPr>
                <w:b/>
              </w:rPr>
              <w:t>Notes/ feedback following lesson</w:t>
            </w:r>
            <w:r w:rsidR="00F0002C">
              <w:rPr>
                <w:b/>
              </w:rPr>
              <w:t>:</w:t>
            </w:r>
          </w:p>
        </w:tc>
      </w:tr>
    </w:tbl>
    <w:p w14:paraId="354E9326" w14:textId="72B44C13" w:rsidR="00173CF6" w:rsidRDefault="00173CF6" w:rsidP="00173CF6">
      <w:pPr>
        <w:rPr>
          <w:b/>
        </w:rPr>
      </w:pPr>
      <w:r w:rsidRPr="00173CF6">
        <w:rPr>
          <w:b/>
          <w:noProof/>
          <w:u w:val="single"/>
          <w:lang w:eastAsia="en-GB"/>
        </w:rPr>
        <w:lastRenderedPageBreak/>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77"/>
        <w:gridCol w:w="1360"/>
        <w:gridCol w:w="1511"/>
        <w:gridCol w:w="2118"/>
        <w:gridCol w:w="3603"/>
        <w:gridCol w:w="1744"/>
        <w:gridCol w:w="1299"/>
        <w:gridCol w:w="1644"/>
      </w:tblGrid>
      <w:tr w:rsidR="003D0768" w14:paraId="233132C3" w14:textId="77777777" w:rsidTr="00A26206">
        <w:tc>
          <w:tcPr>
            <w:tcW w:w="700" w:type="dxa"/>
            <w:shd w:val="clear" w:color="auto" w:fill="D0CECE" w:themeFill="background2" w:themeFillShade="E6"/>
          </w:tcPr>
          <w:p w14:paraId="226FDF2A" w14:textId="77777777" w:rsidR="00173CF6" w:rsidRDefault="00173CF6" w:rsidP="002C4CE0">
            <w:pPr>
              <w:jc w:val="center"/>
              <w:rPr>
                <w:b/>
              </w:rPr>
            </w:pPr>
            <w:r>
              <w:rPr>
                <w:b/>
              </w:rPr>
              <w:t>Day</w:t>
            </w:r>
          </w:p>
        </w:tc>
        <w:tc>
          <w:tcPr>
            <w:tcW w:w="1537"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1634"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865" w:type="dxa"/>
            <w:shd w:val="clear" w:color="auto" w:fill="D0CECE" w:themeFill="background2" w:themeFillShade="E6"/>
          </w:tcPr>
          <w:p w14:paraId="2C1F0E78" w14:textId="77777777" w:rsidR="00173CF6" w:rsidRDefault="00173CF6" w:rsidP="00844DEB">
            <w:pPr>
              <w:jc w:val="center"/>
              <w:rPr>
                <w:b/>
              </w:rPr>
            </w:pPr>
            <w:r>
              <w:rPr>
                <w:b/>
              </w:rPr>
              <w:t>Main Teaching/ Development of knowledge including modelled and shared reading/writing</w:t>
            </w:r>
          </w:p>
        </w:tc>
        <w:tc>
          <w:tcPr>
            <w:tcW w:w="1855"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416"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870"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D0768" w14:paraId="2DD78B6C" w14:textId="77777777" w:rsidTr="00A26206">
        <w:tc>
          <w:tcPr>
            <w:tcW w:w="700" w:type="dxa"/>
          </w:tcPr>
          <w:p w14:paraId="31751BA3" w14:textId="77777777" w:rsidR="00257FE2" w:rsidRDefault="00257FE2" w:rsidP="00257FE2">
            <w:pPr>
              <w:rPr>
                <w:b/>
              </w:rPr>
            </w:pPr>
            <w:r>
              <w:rPr>
                <w:b/>
              </w:rPr>
              <w:t>Tues</w:t>
            </w:r>
          </w:p>
        </w:tc>
        <w:tc>
          <w:tcPr>
            <w:tcW w:w="1537"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511" w:type="dxa"/>
          </w:tcPr>
          <w:p w14:paraId="5780BB29" w14:textId="1393C058" w:rsidR="00257FE2" w:rsidRPr="00007299" w:rsidRDefault="00257FE2" w:rsidP="00FF799C">
            <w:pPr>
              <w:jc w:val="center"/>
              <w:rPr>
                <w:rFonts w:eastAsia="Times New Roman" w:cstheme="minorHAnsi"/>
                <w:b/>
                <w:bCs/>
              </w:rPr>
            </w:pPr>
            <w:r w:rsidRPr="00007299">
              <w:rPr>
                <w:rFonts w:eastAsia="Times New Roman" w:cstheme="minorHAnsi"/>
                <w:b/>
                <w:bCs/>
              </w:rPr>
              <w:t>(See Separate Plans)</w:t>
            </w:r>
          </w:p>
        </w:tc>
        <w:tc>
          <w:tcPr>
            <w:tcW w:w="1634" w:type="dxa"/>
          </w:tcPr>
          <w:p w14:paraId="0FCA2ECD" w14:textId="6C46F7C1" w:rsidR="003F22FC" w:rsidRPr="003F22FC" w:rsidRDefault="00F0002C" w:rsidP="003F22FC">
            <w:pPr>
              <w:autoSpaceDE w:val="0"/>
              <w:autoSpaceDN w:val="0"/>
              <w:adjustRightInd w:val="0"/>
              <w:spacing w:after="20"/>
              <w:rPr>
                <w:rFonts w:eastAsia="Times New Roman" w:cstheme="minorHAnsi"/>
                <w:b/>
                <w:bCs/>
                <w:u w:val="single"/>
              </w:rPr>
            </w:pPr>
            <w:r w:rsidRPr="003F22FC">
              <w:rPr>
                <w:rFonts w:eastAsia="Times New Roman" w:cstheme="minorHAnsi"/>
                <w:b/>
                <w:bCs/>
                <w:u w:val="single"/>
              </w:rPr>
              <w:t>L</w:t>
            </w:r>
            <w:r w:rsidR="003F22FC" w:rsidRPr="003F22FC">
              <w:rPr>
                <w:rFonts w:eastAsia="Times New Roman" w:cstheme="minorHAnsi"/>
                <w:b/>
                <w:bCs/>
                <w:u w:val="single"/>
              </w:rPr>
              <w:t>.O. To explore comparative language</w:t>
            </w:r>
            <w:r w:rsidR="003F22FC">
              <w:rPr>
                <w:rFonts w:eastAsia="Times New Roman" w:cstheme="minorHAnsi"/>
                <w:b/>
                <w:bCs/>
                <w:u w:val="single"/>
              </w:rPr>
              <w:t xml:space="preserve"> (Two sessions)</w:t>
            </w:r>
            <w:r w:rsidR="003D0768">
              <w:rPr>
                <w:rFonts w:eastAsia="Times New Roman" w:cstheme="minorHAnsi"/>
                <w:b/>
                <w:bCs/>
                <w:u w:val="single"/>
              </w:rPr>
              <w:t>.</w:t>
            </w:r>
          </w:p>
          <w:p w14:paraId="5A723820" w14:textId="77777777" w:rsidR="003F22FC" w:rsidRPr="003F22FC" w:rsidRDefault="003F22FC" w:rsidP="003F22FC">
            <w:pPr>
              <w:autoSpaceDE w:val="0"/>
              <w:autoSpaceDN w:val="0"/>
              <w:adjustRightInd w:val="0"/>
              <w:spacing w:after="20"/>
              <w:rPr>
                <w:rFonts w:eastAsia="Times New Roman" w:cstheme="minorHAnsi"/>
                <w:u w:val="single"/>
              </w:rPr>
            </w:pPr>
          </w:p>
          <w:p w14:paraId="6AE012AB" w14:textId="77777777" w:rsidR="003F22FC" w:rsidRPr="003F22FC" w:rsidRDefault="003F22FC" w:rsidP="003F22FC">
            <w:pPr>
              <w:autoSpaceDE w:val="0"/>
              <w:autoSpaceDN w:val="0"/>
              <w:adjustRightInd w:val="0"/>
              <w:spacing w:after="20"/>
              <w:rPr>
                <w:rFonts w:eastAsia="Times New Roman" w:cstheme="minorHAnsi"/>
                <w:u w:val="single"/>
              </w:rPr>
            </w:pPr>
            <w:r w:rsidRPr="003F22FC">
              <w:rPr>
                <w:rFonts w:eastAsia="Times New Roman" w:cstheme="minorHAnsi"/>
                <w:u w:val="single"/>
              </w:rPr>
              <w:t>Success Criteria:</w:t>
            </w:r>
          </w:p>
          <w:p w14:paraId="74737970" w14:textId="77777777" w:rsidR="003F22FC" w:rsidRPr="003F22FC" w:rsidRDefault="003F22FC" w:rsidP="003F22FC">
            <w:pPr>
              <w:pStyle w:val="BodyText"/>
              <w:rPr>
                <w:rFonts w:asciiTheme="minorHAnsi" w:hAnsiTheme="minorHAnsi" w:cstheme="minorHAnsi"/>
                <w:sz w:val="22"/>
                <w:szCs w:val="22"/>
              </w:rPr>
            </w:pPr>
          </w:p>
          <w:p w14:paraId="54A19D2A" w14:textId="799B982D" w:rsidR="003F22FC" w:rsidRPr="003F22FC" w:rsidRDefault="003F22FC" w:rsidP="003F22FC">
            <w:pPr>
              <w:pStyle w:val="BodyText"/>
              <w:numPr>
                <w:ilvl w:val="0"/>
                <w:numId w:val="33"/>
              </w:numPr>
              <w:jc w:val="center"/>
              <w:rPr>
                <w:rFonts w:asciiTheme="minorHAnsi" w:hAnsiTheme="minorHAnsi" w:cstheme="minorHAnsi"/>
                <w:sz w:val="22"/>
                <w:szCs w:val="22"/>
              </w:rPr>
            </w:pPr>
            <w:r w:rsidRPr="003F22FC">
              <w:rPr>
                <w:rFonts w:asciiTheme="minorHAnsi" w:hAnsiTheme="minorHAnsi" w:cstheme="minorHAnsi"/>
                <w:sz w:val="22"/>
                <w:szCs w:val="22"/>
              </w:rPr>
              <w:t>I must know how to compare</w:t>
            </w:r>
            <w:r w:rsidR="003D0768">
              <w:rPr>
                <w:rFonts w:asciiTheme="minorHAnsi" w:hAnsiTheme="minorHAnsi" w:cstheme="minorHAnsi"/>
                <w:sz w:val="22"/>
                <w:szCs w:val="22"/>
              </w:rPr>
              <w:t>.</w:t>
            </w:r>
          </w:p>
          <w:p w14:paraId="3ED207E8" w14:textId="22740A81" w:rsidR="003F22FC" w:rsidRPr="003F22FC" w:rsidRDefault="003D0768" w:rsidP="003F22FC">
            <w:pPr>
              <w:pStyle w:val="BodyText"/>
              <w:numPr>
                <w:ilvl w:val="0"/>
                <w:numId w:val="33"/>
              </w:numPr>
              <w:jc w:val="center"/>
              <w:rPr>
                <w:rFonts w:asciiTheme="minorHAnsi" w:hAnsiTheme="minorHAnsi" w:cstheme="minorHAnsi"/>
                <w:sz w:val="22"/>
                <w:szCs w:val="22"/>
              </w:rPr>
            </w:pPr>
            <w:r>
              <w:rPr>
                <w:rFonts w:asciiTheme="minorHAnsi" w:hAnsiTheme="minorHAnsi" w:cstheme="minorHAnsi"/>
                <w:sz w:val="22"/>
                <w:szCs w:val="22"/>
              </w:rPr>
              <w:t>I should</w:t>
            </w:r>
            <w:r w:rsidR="003F22FC" w:rsidRPr="003F22FC">
              <w:rPr>
                <w:rFonts w:asciiTheme="minorHAnsi" w:hAnsiTheme="minorHAnsi" w:cstheme="minorHAnsi"/>
                <w:sz w:val="22"/>
                <w:szCs w:val="22"/>
              </w:rPr>
              <w:t xml:space="preserve"> know what a suffix is</w:t>
            </w:r>
          </w:p>
          <w:p w14:paraId="709F1523" w14:textId="2843A3BD" w:rsidR="00257FE2" w:rsidRPr="003F22FC" w:rsidRDefault="003D0768" w:rsidP="003F22FC">
            <w:pPr>
              <w:pStyle w:val="BodyText"/>
              <w:numPr>
                <w:ilvl w:val="0"/>
                <w:numId w:val="33"/>
              </w:numPr>
              <w:jc w:val="center"/>
              <w:rPr>
                <w:rFonts w:asciiTheme="minorHAnsi" w:hAnsiTheme="minorHAnsi" w:cstheme="minorHAnsi"/>
                <w:sz w:val="22"/>
                <w:szCs w:val="22"/>
              </w:rPr>
            </w:pPr>
            <w:r>
              <w:rPr>
                <w:rFonts w:asciiTheme="minorHAnsi" w:hAnsiTheme="minorHAnsi" w:cstheme="minorHAnsi"/>
                <w:sz w:val="22"/>
                <w:szCs w:val="22"/>
              </w:rPr>
              <w:t>I could</w:t>
            </w:r>
            <w:r w:rsidR="003F22FC" w:rsidRPr="003F22FC">
              <w:rPr>
                <w:rFonts w:asciiTheme="minorHAnsi" w:hAnsiTheme="minorHAnsi" w:cstheme="minorHAnsi"/>
                <w:sz w:val="22"/>
                <w:szCs w:val="22"/>
              </w:rPr>
              <w:t xml:space="preserve"> use comparative adjectives in a sentence</w:t>
            </w:r>
            <w:r w:rsidR="003F22FC" w:rsidRPr="003F22FC">
              <w:rPr>
                <w:rFonts w:ascii="Arial" w:hAnsi="Arial" w:cs="Arial"/>
                <w:sz w:val="18"/>
                <w:szCs w:val="20"/>
              </w:rPr>
              <w:t>.</w:t>
            </w:r>
          </w:p>
        </w:tc>
        <w:tc>
          <w:tcPr>
            <w:tcW w:w="4865" w:type="dxa"/>
          </w:tcPr>
          <w:p w14:paraId="014B2C91" w14:textId="77777777" w:rsidR="003F22FC" w:rsidRPr="003D0768" w:rsidRDefault="003F22FC" w:rsidP="003F22FC">
            <w:pPr>
              <w:pStyle w:val="NormalWeb"/>
            </w:pPr>
            <w:r w:rsidRPr="003D0768">
              <w:rPr>
                <w:rFonts w:ascii="Calibri" w:hAnsi="Calibri" w:cs="Calibri"/>
                <w:sz w:val="22"/>
                <w:szCs w:val="22"/>
              </w:rPr>
              <w:t>Read the next double page spread (“</w:t>
            </w:r>
            <w:r w:rsidRPr="003D0768">
              <w:rPr>
                <w:rFonts w:ascii="Calibri" w:hAnsi="Calibri" w:cs="Calibri"/>
                <w:iCs/>
                <w:sz w:val="22"/>
                <w:szCs w:val="22"/>
              </w:rPr>
              <w:t>The pumpkin grew a little every day...</w:t>
            </w:r>
            <w:r w:rsidRPr="003D0768">
              <w:rPr>
                <w:rFonts w:ascii="Calibri" w:hAnsi="Calibri" w:cs="Calibri"/>
                <w:sz w:val="22"/>
                <w:szCs w:val="22"/>
              </w:rPr>
              <w:t xml:space="preserve">” to </w:t>
            </w:r>
            <w:r w:rsidRPr="003D0768">
              <w:rPr>
                <w:rFonts w:ascii="Calibri" w:hAnsi="Calibri" w:cs="Calibri"/>
                <w:iCs/>
                <w:sz w:val="22"/>
                <w:szCs w:val="22"/>
              </w:rPr>
              <w:t xml:space="preserve">““Soon it will be as tall as the mountain,” said </w:t>
            </w:r>
            <w:proofErr w:type="spellStart"/>
            <w:r w:rsidRPr="003D0768">
              <w:rPr>
                <w:rFonts w:ascii="Calibri" w:hAnsi="Calibri" w:cs="Calibri"/>
                <w:iCs/>
                <w:sz w:val="22"/>
                <w:szCs w:val="22"/>
              </w:rPr>
              <w:t>Pattan</w:t>
            </w:r>
            <w:proofErr w:type="spellEnd"/>
            <w:r w:rsidRPr="003D0768">
              <w:rPr>
                <w:rFonts w:ascii="Calibri" w:hAnsi="Calibri" w:cs="Calibri"/>
                <w:iCs/>
                <w:sz w:val="22"/>
                <w:szCs w:val="22"/>
              </w:rPr>
              <w:t>.</w:t>
            </w:r>
            <w:r w:rsidRPr="003D0768">
              <w:rPr>
                <w:rFonts w:ascii="Calibri" w:hAnsi="Calibri" w:cs="Calibri"/>
                <w:sz w:val="22"/>
                <w:szCs w:val="22"/>
              </w:rPr>
              <w:t xml:space="preserve">”). Use book talk question to allow children to share their responses to the giant pumpkin, including what they might do if they were </w:t>
            </w:r>
            <w:proofErr w:type="spellStart"/>
            <w:r w:rsidRPr="003D0768">
              <w:rPr>
                <w:rFonts w:ascii="Calibri" w:hAnsi="Calibri" w:cs="Calibri"/>
                <w:sz w:val="22"/>
                <w:szCs w:val="22"/>
              </w:rPr>
              <w:t>Pattan</w:t>
            </w:r>
            <w:proofErr w:type="spellEnd"/>
            <w:r w:rsidRPr="003D0768">
              <w:rPr>
                <w:rFonts w:ascii="Calibri" w:hAnsi="Calibri" w:cs="Calibri"/>
                <w:sz w:val="22"/>
                <w:szCs w:val="22"/>
              </w:rPr>
              <w:t xml:space="preserve"> and making links with any other stories they know in which a giant plant grows (they may have read – or been read - variations on </w:t>
            </w:r>
            <w:r w:rsidRPr="003D0768">
              <w:rPr>
                <w:rFonts w:ascii="Calibri" w:hAnsi="Calibri" w:cs="Calibri"/>
                <w:iCs/>
                <w:sz w:val="22"/>
                <w:szCs w:val="22"/>
              </w:rPr>
              <w:t xml:space="preserve">The Enormous Turnip </w:t>
            </w:r>
            <w:r w:rsidRPr="003D0768">
              <w:rPr>
                <w:rFonts w:ascii="Calibri" w:hAnsi="Calibri" w:cs="Calibri"/>
                <w:sz w:val="22"/>
                <w:szCs w:val="22"/>
              </w:rPr>
              <w:t xml:space="preserve">or seen the film version of </w:t>
            </w:r>
            <w:r w:rsidRPr="003D0768">
              <w:rPr>
                <w:rFonts w:ascii="Calibri" w:hAnsi="Calibri" w:cs="Calibri"/>
                <w:iCs/>
                <w:sz w:val="22"/>
                <w:szCs w:val="22"/>
              </w:rPr>
              <w:t>James and the Giant Peach</w:t>
            </w:r>
            <w:r w:rsidRPr="003D0768">
              <w:rPr>
                <w:rFonts w:ascii="Calibri" w:hAnsi="Calibri" w:cs="Calibri"/>
                <w:sz w:val="22"/>
                <w:szCs w:val="22"/>
              </w:rPr>
              <w:t xml:space="preserve">). </w:t>
            </w:r>
          </w:p>
          <w:p w14:paraId="3F66D0B0" w14:textId="77777777" w:rsidR="00257FE2" w:rsidRDefault="003F22FC" w:rsidP="003F22FC">
            <w:pPr>
              <w:pStyle w:val="Default"/>
              <w:rPr>
                <w:sz w:val="22"/>
                <w:szCs w:val="22"/>
              </w:rPr>
            </w:pPr>
            <w:r>
              <w:rPr>
                <w:sz w:val="22"/>
                <w:szCs w:val="22"/>
              </w:rPr>
              <w:t xml:space="preserve">Help the children envisage the size of the pumpkin at each stage by asking them to compare it in size to something in the school environment. </w:t>
            </w:r>
            <w:r>
              <w:rPr>
                <w:sz w:val="22"/>
                <w:szCs w:val="22"/>
              </w:rPr>
              <w:br/>
            </w:r>
            <w:r>
              <w:rPr>
                <w:b/>
                <w:bCs/>
                <w:sz w:val="22"/>
                <w:szCs w:val="22"/>
                <w:u w:val="single"/>
              </w:rPr>
              <w:br/>
            </w:r>
            <w:r>
              <w:rPr>
                <w:sz w:val="22"/>
                <w:szCs w:val="22"/>
              </w:rPr>
              <w:t xml:space="preserve">Revisit the two sentences: “The pumpkin </w:t>
            </w:r>
            <w:r w:rsidRPr="003D0768">
              <w:rPr>
                <w:sz w:val="22"/>
                <w:szCs w:val="22"/>
              </w:rPr>
              <w:t xml:space="preserve">had grown taller than the fence. It was fatter than the pigs.” Underline the two adjectives ‘taller’ and ‘fatter’. </w:t>
            </w:r>
            <w:r w:rsidRPr="003D0768">
              <w:rPr>
                <w:iCs/>
                <w:sz w:val="22"/>
                <w:szCs w:val="22"/>
              </w:rPr>
              <w:t xml:space="preserve">What do the two words have in common? Why do they both have the same ending? </w:t>
            </w:r>
            <w:r w:rsidRPr="003D0768">
              <w:rPr>
                <w:sz w:val="22"/>
                <w:szCs w:val="22"/>
              </w:rPr>
              <w:t>Draw out from the children that these words</w:t>
            </w:r>
            <w:r>
              <w:rPr>
                <w:sz w:val="22"/>
                <w:szCs w:val="22"/>
              </w:rPr>
              <w:t xml:space="preserve"> are making comparisons between the pumpkin and the fence, and between the pumpkin and the pigs. Do words which compare two things always </w:t>
            </w:r>
            <w:r>
              <w:rPr>
                <w:sz w:val="22"/>
                <w:szCs w:val="22"/>
              </w:rPr>
              <w:lastRenderedPageBreak/>
              <w:t xml:space="preserve">have the same </w:t>
            </w:r>
            <w:proofErr w:type="gramStart"/>
            <w:r>
              <w:rPr>
                <w:sz w:val="22"/>
                <w:szCs w:val="22"/>
              </w:rPr>
              <w:t>ending.</w:t>
            </w:r>
            <w:proofErr w:type="gramEnd"/>
            <w:r>
              <w:rPr>
                <w:sz w:val="22"/>
                <w:szCs w:val="22"/>
              </w:rPr>
              <w:t xml:space="preserve"> Choose two objects in the classroom and compose a sentence orally comparing them, e.g. ‘This pencil is longer than my scissors.”</w:t>
            </w:r>
          </w:p>
          <w:p w14:paraId="65F805AF" w14:textId="77777777" w:rsidR="003F22FC" w:rsidRDefault="003F22FC" w:rsidP="003F22FC">
            <w:pPr>
              <w:pStyle w:val="NormalWeb"/>
            </w:pPr>
            <w:r>
              <w:rPr>
                <w:rFonts w:ascii="Calibri" w:hAnsi="Calibri" w:cs="Calibri"/>
                <w:sz w:val="22"/>
                <w:szCs w:val="22"/>
              </w:rPr>
              <w:t xml:space="preserve">“This cushion is softer than the desk.” Ask children to work in pairs to choose two objects and orally create their own sentence comparing them. Alternatively, children could use one of the illustrations from the text so far to create their own example sentences. Working with the class, use this bank of oral sentences to make a list of comparative adjectives. </w:t>
            </w:r>
          </w:p>
          <w:p w14:paraId="11F92A9A" w14:textId="6660CEDF" w:rsidR="003F22FC" w:rsidRPr="007C2CF2" w:rsidRDefault="003F22FC" w:rsidP="003F22FC">
            <w:pPr>
              <w:pStyle w:val="Default"/>
              <w:rPr>
                <w:rFonts w:asciiTheme="minorHAnsi" w:hAnsiTheme="minorHAnsi" w:cstheme="minorHAnsi"/>
                <w:sz w:val="22"/>
                <w:szCs w:val="22"/>
              </w:rPr>
            </w:pPr>
          </w:p>
        </w:tc>
        <w:tc>
          <w:tcPr>
            <w:tcW w:w="1855" w:type="dxa"/>
          </w:tcPr>
          <w:p w14:paraId="2E66D91B" w14:textId="7B17D625" w:rsidR="00257FE2" w:rsidRDefault="00257FE2" w:rsidP="00257FE2">
            <w:pPr>
              <w:pStyle w:val="Default"/>
            </w:pPr>
            <w:r w:rsidRPr="00257FE2">
              <w:rPr>
                <w:rFonts w:cstheme="minorHAnsi"/>
                <w:b/>
              </w:rPr>
              <w:lastRenderedPageBreak/>
              <w:t>Independent work:</w:t>
            </w:r>
            <w:r w:rsidR="00393BEA">
              <w:t xml:space="preserve"> </w:t>
            </w:r>
            <w:r w:rsidR="003F22FC">
              <w:t>Ask children to create and share sentences orally about some plants (for example, ‘</w:t>
            </w:r>
            <w:r w:rsidR="003F22FC">
              <w:rPr>
                <w:i/>
                <w:iCs/>
              </w:rPr>
              <w:t>An apple is juicier than a banana, but the melon is the juiciest fruit in the bowl.</w:t>
            </w:r>
            <w:r w:rsidR="003F22FC">
              <w:t xml:space="preserve">’) </w:t>
            </w:r>
          </w:p>
          <w:p w14:paraId="5C7F509C" w14:textId="77777777" w:rsidR="003F22FC" w:rsidRPr="00257FE2" w:rsidRDefault="003F22FC" w:rsidP="00257FE2">
            <w:pPr>
              <w:pStyle w:val="Default"/>
              <w:rPr>
                <w:rFonts w:asciiTheme="minorHAnsi" w:hAnsiTheme="minorHAnsi" w:cstheme="minorHAnsi"/>
                <w:sz w:val="22"/>
                <w:szCs w:val="22"/>
              </w:rPr>
            </w:pPr>
          </w:p>
          <w:p w14:paraId="2181712D" w14:textId="17B2A078" w:rsidR="00036795" w:rsidRPr="000D6508" w:rsidRDefault="00036795" w:rsidP="00036795">
            <w:pPr>
              <w:rPr>
                <w:rFonts w:ascii="Calibri" w:hAnsi="Calibri" w:cs="Calibri"/>
              </w:rPr>
            </w:pPr>
            <w:r w:rsidRPr="000D6508">
              <w:rPr>
                <w:rFonts w:ascii="Calibri" w:hAnsi="Calibri" w:cs="Calibri"/>
              </w:rPr>
              <w:t xml:space="preserve">BARE: </w:t>
            </w:r>
            <w:r w:rsidR="003F22FC">
              <w:rPr>
                <w:rFonts w:ascii="Calibri" w:hAnsi="Calibri" w:cs="Calibri"/>
              </w:rPr>
              <w:t>Orally compose sentences.</w:t>
            </w:r>
          </w:p>
          <w:p w14:paraId="52E3C9E6" w14:textId="77777777" w:rsidR="00036795" w:rsidRDefault="00036795" w:rsidP="00036795">
            <w:pPr>
              <w:rPr>
                <w:rFonts w:ascii="Calibri" w:hAnsi="Calibri" w:cs="Calibri"/>
              </w:rPr>
            </w:pPr>
          </w:p>
          <w:p w14:paraId="3107EE35" w14:textId="77777777" w:rsidR="003F22FC" w:rsidRPr="000D6508" w:rsidRDefault="00036795" w:rsidP="003F22FC">
            <w:pPr>
              <w:rPr>
                <w:rFonts w:ascii="Calibri" w:hAnsi="Calibri" w:cs="Calibri"/>
              </w:rPr>
            </w:pPr>
            <w:r w:rsidRPr="000D6508">
              <w:rPr>
                <w:rFonts w:ascii="Calibri" w:hAnsi="Calibri" w:cs="Calibri"/>
              </w:rPr>
              <w:t xml:space="preserve">ARE: </w:t>
            </w:r>
            <w:r w:rsidR="003F22FC">
              <w:rPr>
                <w:rFonts w:ascii="Calibri" w:hAnsi="Calibri" w:cs="Calibri"/>
              </w:rPr>
              <w:t>Orally compose sentences.</w:t>
            </w:r>
          </w:p>
          <w:p w14:paraId="3BFA0B0C" w14:textId="77777777" w:rsidR="00036795" w:rsidRPr="000D6508" w:rsidRDefault="00036795" w:rsidP="00036795">
            <w:pPr>
              <w:rPr>
                <w:rFonts w:ascii="Calibri" w:hAnsi="Calibri" w:cs="Calibri"/>
              </w:rPr>
            </w:pPr>
          </w:p>
          <w:p w14:paraId="58FD1646" w14:textId="77777777" w:rsidR="003F22FC" w:rsidRPr="000D6508" w:rsidRDefault="00036795" w:rsidP="003F22FC">
            <w:pPr>
              <w:rPr>
                <w:rFonts w:ascii="Calibri" w:hAnsi="Calibri" w:cs="Calibri"/>
              </w:rPr>
            </w:pPr>
            <w:r w:rsidRPr="000D6508">
              <w:rPr>
                <w:rFonts w:ascii="Calibri" w:hAnsi="Calibri" w:cs="Calibri"/>
              </w:rPr>
              <w:t xml:space="preserve">AARE: </w:t>
            </w:r>
            <w:r w:rsidR="003F22FC">
              <w:rPr>
                <w:rFonts w:ascii="Calibri" w:hAnsi="Calibri" w:cs="Calibri"/>
              </w:rPr>
              <w:t>Orally compose sentences.</w:t>
            </w:r>
          </w:p>
          <w:p w14:paraId="4F315A6D" w14:textId="004C6801" w:rsidR="003147F0" w:rsidRPr="00A26206" w:rsidRDefault="003147F0" w:rsidP="00257FE2">
            <w:pPr>
              <w:pStyle w:val="Default"/>
              <w:rPr>
                <w:sz w:val="22"/>
                <w:szCs w:val="22"/>
              </w:rPr>
            </w:pPr>
          </w:p>
        </w:tc>
        <w:tc>
          <w:tcPr>
            <w:tcW w:w="1416" w:type="dxa"/>
          </w:tcPr>
          <w:p w14:paraId="3366EB54" w14:textId="728AC4CD" w:rsidR="00257FE2" w:rsidRPr="007C2CF2" w:rsidRDefault="00F0002C" w:rsidP="00844DEB">
            <w:pPr>
              <w:rPr>
                <w:rFonts w:cstheme="minorHAnsi"/>
              </w:rPr>
            </w:pPr>
            <w:r>
              <w:rPr>
                <w:rFonts w:cstheme="minorHAnsi"/>
              </w:rPr>
              <w:t>Children to share their responses with the class and add anything they missed to their grids.</w:t>
            </w:r>
          </w:p>
        </w:tc>
        <w:tc>
          <w:tcPr>
            <w:tcW w:w="1870"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3D0768" w14:paraId="52BDFE6C" w14:textId="77777777" w:rsidTr="002C4CE0">
        <w:tc>
          <w:tcPr>
            <w:tcW w:w="15388" w:type="dxa"/>
            <w:gridSpan w:val="8"/>
          </w:tcPr>
          <w:p w14:paraId="674B6712" w14:textId="6E758F5D" w:rsidR="003147F0" w:rsidRDefault="00173CF6" w:rsidP="002C4CE0">
            <w:pPr>
              <w:rPr>
                <w:b/>
              </w:rPr>
            </w:pPr>
            <w:r>
              <w:rPr>
                <w:b/>
              </w:rPr>
              <w:lastRenderedPageBreak/>
              <w:t>Notes/ feedback following lesson:</w:t>
            </w:r>
          </w:p>
        </w:tc>
      </w:tr>
    </w:tbl>
    <w:p w14:paraId="32DEAA1B" w14:textId="77777777" w:rsidR="003F22FC" w:rsidRDefault="003F22FC"/>
    <w:p w14:paraId="193E03C7" w14:textId="77777777" w:rsidR="003F22FC" w:rsidRDefault="003F22FC"/>
    <w:p w14:paraId="217E3504" w14:textId="77777777" w:rsidR="003F22FC" w:rsidRDefault="003F22FC"/>
    <w:p w14:paraId="6D82A9C0" w14:textId="77777777" w:rsidR="003F22FC" w:rsidRDefault="003F22FC"/>
    <w:p w14:paraId="334B9A19" w14:textId="77777777" w:rsidR="003F22FC" w:rsidRDefault="003F22FC"/>
    <w:p w14:paraId="5FEA1E8A" w14:textId="77777777" w:rsidR="003F22FC" w:rsidRDefault="003F22FC"/>
    <w:p w14:paraId="7C24DB50" w14:textId="77777777" w:rsidR="003F22FC" w:rsidRDefault="003F22FC"/>
    <w:p w14:paraId="39D3FB6B" w14:textId="77777777" w:rsidR="003F22FC" w:rsidRDefault="003F22FC"/>
    <w:p w14:paraId="6C475566" w14:textId="77777777" w:rsidR="003F22FC" w:rsidRDefault="003F22FC"/>
    <w:p w14:paraId="3B640C49" w14:textId="77777777" w:rsidR="003F22FC" w:rsidRDefault="003F22FC"/>
    <w:p w14:paraId="6B781C5C" w14:textId="77777777" w:rsidR="003F22FC" w:rsidRDefault="003F22FC"/>
    <w:p w14:paraId="5FA72D2F" w14:textId="77777777" w:rsidR="003F22FC" w:rsidRDefault="003F22FC"/>
    <w:p w14:paraId="0088F6FE" w14:textId="77777777" w:rsidR="003F22FC" w:rsidRDefault="003F22FC"/>
    <w:p w14:paraId="178E619E" w14:textId="77777777" w:rsidR="003F22FC" w:rsidRDefault="003F22FC"/>
    <w:p w14:paraId="2A627A75" w14:textId="21781A1C"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253"/>
        <w:gridCol w:w="1984"/>
        <w:gridCol w:w="2098"/>
        <w:gridCol w:w="1388"/>
      </w:tblGrid>
      <w:tr w:rsidR="00173CF6" w14:paraId="3A741B7E" w14:textId="77777777" w:rsidTr="00007299">
        <w:tc>
          <w:tcPr>
            <w:tcW w:w="654" w:type="dxa"/>
            <w:shd w:val="clear" w:color="auto" w:fill="D0CECE" w:themeFill="background2" w:themeFillShade="E6"/>
          </w:tcPr>
          <w:p w14:paraId="111D86D5" w14:textId="77777777" w:rsidR="00173CF6" w:rsidRDefault="00173CF6" w:rsidP="002C4CE0">
            <w:pPr>
              <w:jc w:val="center"/>
              <w:rPr>
                <w:b/>
              </w:rPr>
            </w:pPr>
            <w:r>
              <w:rPr>
                <w:b/>
              </w:rPr>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253"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2098"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007299">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5B6355AE" w14:textId="515514EA" w:rsidR="003F22FC" w:rsidRPr="003F22FC" w:rsidRDefault="00F0002C" w:rsidP="003F22FC">
            <w:pPr>
              <w:autoSpaceDE w:val="0"/>
              <w:autoSpaceDN w:val="0"/>
              <w:adjustRightInd w:val="0"/>
              <w:spacing w:after="20"/>
              <w:rPr>
                <w:rFonts w:eastAsia="Times New Roman" w:cstheme="minorHAnsi"/>
                <w:b/>
                <w:bCs/>
                <w:u w:val="single"/>
              </w:rPr>
            </w:pPr>
            <w:r w:rsidRPr="00F0002C">
              <w:rPr>
                <w:rFonts w:eastAsia="Times New Roman" w:cstheme="minorHAnsi"/>
                <w:b/>
                <w:bCs/>
                <w:u w:val="single"/>
              </w:rPr>
              <w:t>L</w:t>
            </w:r>
            <w:r w:rsidR="003F22FC" w:rsidRPr="003F22FC">
              <w:rPr>
                <w:rFonts w:eastAsia="Times New Roman" w:cstheme="minorHAnsi"/>
                <w:b/>
                <w:bCs/>
                <w:u w:val="single"/>
              </w:rPr>
              <w:t xml:space="preserve"> O. To explore comparative language</w:t>
            </w:r>
            <w:r w:rsidR="003F22FC">
              <w:rPr>
                <w:rFonts w:eastAsia="Times New Roman" w:cstheme="minorHAnsi"/>
                <w:b/>
                <w:bCs/>
                <w:u w:val="single"/>
              </w:rPr>
              <w:t xml:space="preserve"> (Two sessions)</w:t>
            </w:r>
          </w:p>
          <w:p w14:paraId="0CDAE5A8" w14:textId="77777777" w:rsidR="003F22FC" w:rsidRPr="003F22FC" w:rsidRDefault="003F22FC" w:rsidP="003F22FC">
            <w:pPr>
              <w:autoSpaceDE w:val="0"/>
              <w:autoSpaceDN w:val="0"/>
              <w:adjustRightInd w:val="0"/>
              <w:spacing w:after="20"/>
              <w:rPr>
                <w:rFonts w:eastAsia="Times New Roman" w:cstheme="minorHAnsi"/>
                <w:u w:val="single"/>
              </w:rPr>
            </w:pPr>
          </w:p>
          <w:p w14:paraId="44A911A8" w14:textId="77777777" w:rsidR="003F22FC" w:rsidRPr="003F22FC" w:rsidRDefault="003F22FC" w:rsidP="003F22FC">
            <w:pPr>
              <w:autoSpaceDE w:val="0"/>
              <w:autoSpaceDN w:val="0"/>
              <w:adjustRightInd w:val="0"/>
              <w:spacing w:after="20"/>
              <w:rPr>
                <w:rFonts w:eastAsia="Times New Roman" w:cstheme="minorHAnsi"/>
                <w:u w:val="single"/>
              </w:rPr>
            </w:pPr>
            <w:r w:rsidRPr="003F22FC">
              <w:rPr>
                <w:rFonts w:eastAsia="Times New Roman" w:cstheme="minorHAnsi"/>
                <w:u w:val="single"/>
              </w:rPr>
              <w:t>Success Criteria:</w:t>
            </w:r>
          </w:p>
          <w:p w14:paraId="251739A4" w14:textId="77777777" w:rsidR="003F22FC" w:rsidRPr="003F22FC" w:rsidRDefault="003F22FC" w:rsidP="003F22FC">
            <w:pPr>
              <w:pStyle w:val="BodyText"/>
              <w:rPr>
                <w:rFonts w:asciiTheme="minorHAnsi" w:hAnsiTheme="minorHAnsi" w:cstheme="minorHAnsi"/>
                <w:sz w:val="22"/>
                <w:szCs w:val="22"/>
              </w:rPr>
            </w:pPr>
          </w:p>
          <w:p w14:paraId="1B0F8A14" w14:textId="5BE2F8BB" w:rsidR="003D0768" w:rsidRPr="003F22FC" w:rsidRDefault="003D0768" w:rsidP="003D0768">
            <w:pPr>
              <w:pStyle w:val="BodyText"/>
              <w:numPr>
                <w:ilvl w:val="0"/>
                <w:numId w:val="36"/>
              </w:numPr>
              <w:rPr>
                <w:rFonts w:asciiTheme="minorHAnsi" w:hAnsiTheme="minorHAnsi" w:cstheme="minorHAnsi"/>
                <w:sz w:val="22"/>
                <w:szCs w:val="22"/>
              </w:rPr>
            </w:pPr>
            <w:r w:rsidRPr="003F22FC">
              <w:rPr>
                <w:rFonts w:asciiTheme="minorHAnsi" w:hAnsiTheme="minorHAnsi" w:cstheme="minorHAnsi"/>
                <w:sz w:val="22"/>
                <w:szCs w:val="22"/>
              </w:rPr>
              <w:t>I must know how to compare</w:t>
            </w:r>
            <w:r>
              <w:rPr>
                <w:rFonts w:asciiTheme="minorHAnsi" w:hAnsiTheme="minorHAnsi" w:cstheme="minorHAnsi"/>
                <w:sz w:val="22"/>
                <w:szCs w:val="22"/>
              </w:rPr>
              <w:t>.</w:t>
            </w:r>
          </w:p>
          <w:p w14:paraId="38D6C6FE" w14:textId="77777777" w:rsidR="003D0768" w:rsidRDefault="003D0768" w:rsidP="003D0768">
            <w:pPr>
              <w:pStyle w:val="BodyText"/>
              <w:numPr>
                <w:ilvl w:val="0"/>
                <w:numId w:val="36"/>
              </w:numPr>
              <w:jc w:val="center"/>
              <w:rPr>
                <w:rFonts w:asciiTheme="minorHAnsi" w:hAnsiTheme="minorHAnsi" w:cstheme="minorHAnsi"/>
                <w:sz w:val="22"/>
                <w:szCs w:val="22"/>
              </w:rPr>
            </w:pPr>
            <w:r>
              <w:rPr>
                <w:rFonts w:asciiTheme="minorHAnsi" w:hAnsiTheme="minorHAnsi" w:cstheme="minorHAnsi"/>
                <w:sz w:val="22"/>
                <w:szCs w:val="22"/>
              </w:rPr>
              <w:t>I should</w:t>
            </w:r>
            <w:r w:rsidRPr="003F22FC">
              <w:rPr>
                <w:rFonts w:asciiTheme="minorHAnsi" w:hAnsiTheme="minorHAnsi" w:cstheme="minorHAnsi"/>
                <w:sz w:val="22"/>
                <w:szCs w:val="22"/>
              </w:rPr>
              <w:t xml:space="preserve"> know what a suffix is</w:t>
            </w:r>
          </w:p>
          <w:p w14:paraId="29EFA11E" w14:textId="229CC7DB" w:rsidR="00F0002C" w:rsidRPr="003D0768" w:rsidRDefault="003D0768" w:rsidP="003D0768">
            <w:pPr>
              <w:pStyle w:val="BodyText"/>
              <w:numPr>
                <w:ilvl w:val="0"/>
                <w:numId w:val="36"/>
              </w:numPr>
              <w:jc w:val="center"/>
              <w:rPr>
                <w:rFonts w:asciiTheme="minorHAnsi" w:hAnsiTheme="minorHAnsi" w:cstheme="minorHAnsi"/>
                <w:sz w:val="22"/>
                <w:szCs w:val="22"/>
              </w:rPr>
            </w:pPr>
            <w:r w:rsidRPr="003D0768">
              <w:rPr>
                <w:rFonts w:asciiTheme="minorHAnsi" w:hAnsiTheme="minorHAnsi" w:cstheme="minorHAnsi"/>
                <w:sz w:val="22"/>
                <w:szCs w:val="22"/>
              </w:rPr>
              <w:t>I could use comparative adjectives in a sentence</w:t>
            </w:r>
            <w:r w:rsidRPr="003D0768">
              <w:rPr>
                <w:rFonts w:ascii="Arial" w:hAnsi="Arial" w:cs="Arial"/>
                <w:sz w:val="18"/>
                <w:szCs w:val="20"/>
              </w:rPr>
              <w:t>.</w:t>
            </w:r>
          </w:p>
          <w:p w14:paraId="6904CBD8" w14:textId="77777777" w:rsidR="00F0002C" w:rsidRPr="00F0002C" w:rsidRDefault="00F0002C" w:rsidP="00F0002C">
            <w:pPr>
              <w:autoSpaceDE w:val="0"/>
              <w:autoSpaceDN w:val="0"/>
              <w:adjustRightInd w:val="0"/>
              <w:spacing w:after="20"/>
              <w:rPr>
                <w:rFonts w:eastAsia="Times New Roman" w:cstheme="minorHAnsi"/>
              </w:rPr>
            </w:pPr>
          </w:p>
          <w:p w14:paraId="780D1666" w14:textId="77777777" w:rsidR="00F0002C" w:rsidRPr="005B4803" w:rsidRDefault="00F0002C" w:rsidP="00F0002C">
            <w:pPr>
              <w:autoSpaceDE w:val="0"/>
              <w:autoSpaceDN w:val="0"/>
              <w:adjustRightInd w:val="0"/>
              <w:spacing w:after="20"/>
              <w:rPr>
                <w:rFonts w:ascii="Arial" w:eastAsia="Times New Roman" w:hAnsi="Arial" w:cs="Arial"/>
                <w:sz w:val="20"/>
                <w:szCs w:val="13"/>
              </w:rPr>
            </w:pPr>
          </w:p>
          <w:p w14:paraId="29214DB4" w14:textId="77777777" w:rsidR="00F0002C" w:rsidRPr="005B4803" w:rsidRDefault="00F0002C" w:rsidP="00F0002C">
            <w:pPr>
              <w:autoSpaceDE w:val="0"/>
              <w:autoSpaceDN w:val="0"/>
              <w:adjustRightInd w:val="0"/>
              <w:spacing w:after="20"/>
              <w:rPr>
                <w:rFonts w:ascii="Arial" w:eastAsia="Times New Roman" w:hAnsi="Arial" w:cs="Arial"/>
                <w:b/>
                <w:sz w:val="20"/>
                <w:szCs w:val="13"/>
              </w:rPr>
            </w:pPr>
          </w:p>
          <w:p w14:paraId="3E133AEB" w14:textId="5A384120" w:rsidR="00257FE2" w:rsidRPr="00393BEA" w:rsidRDefault="00257FE2" w:rsidP="00036795">
            <w:pPr>
              <w:pStyle w:val="BodyText"/>
              <w:ind w:left="720"/>
              <w:rPr>
                <w:rFonts w:asciiTheme="minorHAnsi" w:hAnsiTheme="minorHAnsi" w:cstheme="minorHAnsi"/>
                <w:sz w:val="22"/>
                <w:szCs w:val="22"/>
              </w:rPr>
            </w:pPr>
          </w:p>
        </w:tc>
        <w:tc>
          <w:tcPr>
            <w:tcW w:w="4253" w:type="dxa"/>
          </w:tcPr>
          <w:p w14:paraId="4DA599CC" w14:textId="77777777" w:rsidR="000A7C1C" w:rsidRDefault="003F22FC" w:rsidP="003F22FC">
            <w:pPr>
              <w:pStyle w:val="Default"/>
              <w:rPr>
                <w:rFonts w:asciiTheme="minorHAnsi" w:hAnsiTheme="minorHAnsi" w:cstheme="minorHAnsi"/>
                <w:sz w:val="22"/>
                <w:szCs w:val="22"/>
              </w:rPr>
            </w:pPr>
            <w:r>
              <w:rPr>
                <w:rFonts w:asciiTheme="minorHAnsi" w:hAnsiTheme="minorHAnsi" w:cstheme="minorHAnsi"/>
                <w:sz w:val="22"/>
                <w:szCs w:val="22"/>
              </w:rPr>
              <w:t xml:space="preserve">Remind the children of their previous lesson and recap the sentences they came up with. </w:t>
            </w:r>
          </w:p>
          <w:p w14:paraId="650A0A76" w14:textId="77777777" w:rsidR="003F22FC" w:rsidRDefault="003F22FC" w:rsidP="003F22FC">
            <w:pPr>
              <w:pStyle w:val="NormalWeb"/>
            </w:pPr>
            <w:r>
              <w:rPr>
                <w:rFonts w:ascii="Calibri" w:hAnsi="Calibri" w:cs="Calibri"/>
                <w:sz w:val="22"/>
                <w:szCs w:val="22"/>
              </w:rPr>
              <w:t>This will provide an ideal opportunity to explore spelling patterns in context – depending on the ending of the root word, how do I need to adapt the spelling when adding –</w:t>
            </w:r>
            <w:proofErr w:type="spellStart"/>
            <w:r>
              <w:rPr>
                <w:rFonts w:ascii="Calibri" w:hAnsi="Calibri" w:cs="Calibri"/>
                <w:sz w:val="22"/>
                <w:szCs w:val="22"/>
              </w:rPr>
              <w:t>er</w:t>
            </w:r>
            <w:proofErr w:type="spellEnd"/>
            <w:r>
              <w:rPr>
                <w:rFonts w:ascii="Calibri" w:hAnsi="Calibri" w:cs="Calibri"/>
                <w:sz w:val="22"/>
                <w:szCs w:val="22"/>
              </w:rPr>
              <w:t xml:space="preserve">? In reading back the words, either from the original text or from children’s own ideas, you could draw out the difference between </w:t>
            </w:r>
            <w:proofErr w:type="spellStart"/>
            <w:r>
              <w:rPr>
                <w:rFonts w:ascii="Calibri" w:hAnsi="Calibri" w:cs="Calibri"/>
                <w:sz w:val="22"/>
                <w:szCs w:val="22"/>
              </w:rPr>
              <w:t>taler</w:t>
            </w:r>
            <w:proofErr w:type="spellEnd"/>
            <w:r>
              <w:rPr>
                <w:rFonts w:ascii="Calibri" w:hAnsi="Calibri" w:cs="Calibri"/>
                <w:sz w:val="22"/>
                <w:szCs w:val="22"/>
              </w:rPr>
              <w:t xml:space="preserve"> and taller, </w:t>
            </w:r>
            <w:proofErr w:type="spellStart"/>
            <w:r>
              <w:rPr>
                <w:rFonts w:ascii="Calibri" w:hAnsi="Calibri" w:cs="Calibri"/>
                <w:sz w:val="22"/>
                <w:szCs w:val="22"/>
              </w:rPr>
              <w:t>fater</w:t>
            </w:r>
            <w:proofErr w:type="spellEnd"/>
            <w:r>
              <w:rPr>
                <w:rFonts w:ascii="Calibri" w:hAnsi="Calibri" w:cs="Calibri"/>
                <w:sz w:val="22"/>
                <w:szCs w:val="22"/>
              </w:rPr>
              <w:t xml:space="preserve"> and fatter. </w:t>
            </w:r>
          </w:p>
          <w:p w14:paraId="4D404B86" w14:textId="77777777" w:rsidR="003F22FC" w:rsidRDefault="003F22FC" w:rsidP="003F22FC">
            <w:pPr>
              <w:pStyle w:val="NormalWeb"/>
            </w:pPr>
            <w:r>
              <w:rPr>
                <w:rFonts w:ascii="Calibri" w:hAnsi="Calibri" w:cs="Calibri"/>
                <w:sz w:val="22"/>
                <w:szCs w:val="22"/>
              </w:rPr>
              <w:t>Ask the children to investigate: Are there some adjectives that don’t work with an –</w:t>
            </w:r>
            <w:proofErr w:type="spellStart"/>
            <w:r>
              <w:rPr>
                <w:rFonts w:ascii="Calibri" w:hAnsi="Calibri" w:cs="Calibri"/>
                <w:sz w:val="22"/>
                <w:szCs w:val="22"/>
              </w:rPr>
              <w:t>er</w:t>
            </w:r>
            <w:proofErr w:type="spellEnd"/>
            <w:r>
              <w:rPr>
                <w:rFonts w:ascii="Calibri" w:hAnsi="Calibri" w:cs="Calibri"/>
                <w:sz w:val="22"/>
                <w:szCs w:val="22"/>
              </w:rPr>
              <w:t xml:space="preserve"> suffix? Is there a pattern as to which adjectives ‘don’t work’? </w:t>
            </w:r>
            <w:r>
              <w:rPr>
                <w:rFonts w:ascii="Calibri" w:hAnsi="Calibri" w:cs="Calibri"/>
                <w:i/>
                <w:iCs/>
                <w:sz w:val="22"/>
                <w:szCs w:val="22"/>
              </w:rPr>
              <w:t>What would we do if we wanted to say that one flower was ‘</w:t>
            </w:r>
            <w:proofErr w:type="spellStart"/>
            <w:r>
              <w:rPr>
                <w:rFonts w:ascii="Calibri" w:hAnsi="Calibri" w:cs="Calibri"/>
                <w:i/>
                <w:iCs/>
                <w:sz w:val="22"/>
                <w:szCs w:val="22"/>
              </w:rPr>
              <w:t>beautifuller</w:t>
            </w:r>
            <w:proofErr w:type="spellEnd"/>
            <w:r>
              <w:rPr>
                <w:rFonts w:ascii="Calibri" w:hAnsi="Calibri" w:cs="Calibri"/>
                <w:i/>
                <w:iCs/>
                <w:sz w:val="22"/>
                <w:szCs w:val="22"/>
              </w:rPr>
              <w:t xml:space="preserve">’ than another? </w:t>
            </w:r>
          </w:p>
          <w:p w14:paraId="369E3AC8" w14:textId="77777777" w:rsidR="003F22FC" w:rsidRDefault="003F22FC" w:rsidP="003F22FC">
            <w:pPr>
              <w:pStyle w:val="NormalWeb"/>
              <w:rPr>
                <w:rFonts w:ascii="Calibri" w:hAnsi="Calibri" w:cs="Calibri"/>
                <w:sz w:val="22"/>
                <w:szCs w:val="22"/>
              </w:rPr>
            </w:pPr>
            <w:r>
              <w:rPr>
                <w:rFonts w:ascii="Calibri" w:hAnsi="Calibri" w:cs="Calibri"/>
                <w:sz w:val="22"/>
                <w:szCs w:val="22"/>
              </w:rPr>
              <w:t xml:space="preserve">Use the illustration of the growing pumpkin to draw out the superlative – e.g. the first pumpkin is big, the second one is much bigger, but the third one is the.... biggest! </w:t>
            </w:r>
          </w:p>
          <w:p w14:paraId="4ACBDD17" w14:textId="6F41E218" w:rsidR="003F22FC" w:rsidRPr="003F22FC" w:rsidRDefault="003F22FC" w:rsidP="003F22FC">
            <w:pPr>
              <w:pStyle w:val="Default"/>
              <w:rPr>
                <w:rFonts w:asciiTheme="minorHAnsi" w:hAnsiTheme="minorHAnsi" w:cstheme="minorHAnsi"/>
                <w:sz w:val="22"/>
                <w:szCs w:val="22"/>
              </w:rPr>
            </w:pPr>
            <w:r>
              <w:rPr>
                <w:sz w:val="22"/>
                <w:szCs w:val="22"/>
              </w:rPr>
              <w:t xml:space="preserve">Add a third column to your list of root adjectives and comparatives. After working with the children to create your lists, use an illustration from earlier in the text (for </w:t>
            </w:r>
            <w:r>
              <w:rPr>
                <w:sz w:val="22"/>
                <w:szCs w:val="22"/>
              </w:rPr>
              <w:lastRenderedPageBreak/>
              <w:t>example, the opening double page spread) to place the words in context, e.g. ‘The pigs are smaller than the bulls, but the tiny ants are the smallest.’</w:t>
            </w:r>
          </w:p>
        </w:tc>
        <w:tc>
          <w:tcPr>
            <w:tcW w:w="1984" w:type="dxa"/>
          </w:tcPr>
          <w:p w14:paraId="1FFB678E" w14:textId="3249C9E1" w:rsidR="004D6982" w:rsidRPr="003D0768" w:rsidRDefault="004D6982" w:rsidP="00036795">
            <w:pPr>
              <w:rPr>
                <w:rFonts w:ascii="Calibri" w:hAnsi="Calibri" w:cs="Calibri"/>
                <w:i/>
              </w:rPr>
            </w:pPr>
            <w:r w:rsidRPr="003D0768">
              <w:rPr>
                <w:rFonts w:ascii="Calibri" w:hAnsi="Calibri" w:cs="Calibri"/>
                <w:i/>
              </w:rPr>
              <w:lastRenderedPageBreak/>
              <w:t xml:space="preserve">Explain that as a class you are going to make a book for the children in </w:t>
            </w:r>
            <w:proofErr w:type="gramStart"/>
            <w:r w:rsidRPr="003D0768">
              <w:rPr>
                <w:rFonts w:ascii="Calibri" w:hAnsi="Calibri" w:cs="Calibri"/>
                <w:i/>
              </w:rPr>
              <w:t>EYFS  to</w:t>
            </w:r>
            <w:proofErr w:type="gramEnd"/>
            <w:r w:rsidRPr="003D0768">
              <w:rPr>
                <w:rFonts w:ascii="Calibri" w:hAnsi="Calibri" w:cs="Calibri"/>
                <w:i/>
              </w:rPr>
              <w:t xml:space="preserve"> help them make comparisons between different fruits and vegetables. Each child is going to produce a page for the book with an illustration in the style of </w:t>
            </w:r>
            <w:proofErr w:type="spellStart"/>
            <w:r w:rsidRPr="003D0768">
              <w:rPr>
                <w:rFonts w:ascii="Calibri" w:hAnsi="Calibri" w:cs="Calibri"/>
                <w:i/>
              </w:rPr>
              <w:t>Frane</w:t>
            </w:r>
            <w:proofErr w:type="spellEnd"/>
            <w:r w:rsidRPr="003D0768">
              <w:rPr>
                <w:rFonts w:ascii="Calibri" w:hAnsi="Calibri" w:cs="Calibri"/>
                <w:i/>
              </w:rPr>
              <w:t xml:space="preserve">́ </w:t>
            </w:r>
            <w:proofErr w:type="spellStart"/>
            <w:r w:rsidRPr="003D0768">
              <w:rPr>
                <w:rFonts w:ascii="Calibri" w:hAnsi="Calibri" w:cs="Calibri"/>
                <w:i/>
              </w:rPr>
              <w:t>Lessac</w:t>
            </w:r>
            <w:proofErr w:type="spellEnd"/>
            <w:r w:rsidRPr="003D0768">
              <w:rPr>
                <w:rFonts w:ascii="Calibri" w:hAnsi="Calibri" w:cs="Calibri"/>
                <w:i/>
              </w:rPr>
              <w:t xml:space="preserve"> and an accompanying sentence.</w:t>
            </w:r>
          </w:p>
          <w:p w14:paraId="137CB573" w14:textId="77777777" w:rsidR="004D6982" w:rsidRPr="003D0768" w:rsidRDefault="004D6982" w:rsidP="003D0768">
            <w:pPr>
              <w:jc w:val="center"/>
              <w:rPr>
                <w:rFonts w:ascii="Calibri" w:hAnsi="Calibri" w:cs="Calibri"/>
                <w:i/>
              </w:rPr>
            </w:pPr>
          </w:p>
          <w:p w14:paraId="0E4A9650" w14:textId="5F09D5D4" w:rsidR="00036795" w:rsidRPr="003D0768" w:rsidRDefault="00036795" w:rsidP="00036795">
            <w:pPr>
              <w:rPr>
                <w:rFonts w:ascii="Calibri" w:hAnsi="Calibri" w:cs="Calibri"/>
                <w:i/>
              </w:rPr>
            </w:pPr>
            <w:r w:rsidRPr="003D0768">
              <w:rPr>
                <w:rFonts w:ascii="Calibri" w:hAnsi="Calibri" w:cs="Calibri"/>
                <w:i/>
              </w:rPr>
              <w:t xml:space="preserve">BARE: </w:t>
            </w:r>
            <w:r w:rsidR="004D6982" w:rsidRPr="003D0768">
              <w:rPr>
                <w:rFonts w:ascii="Calibri" w:hAnsi="Calibri" w:cs="Calibri"/>
                <w:i/>
              </w:rPr>
              <w:t>Children to draw three fruits/vegetables and write comparative sentences to describe them using cloze procedure.</w:t>
            </w:r>
          </w:p>
          <w:p w14:paraId="3F91C578" w14:textId="77777777" w:rsidR="00036795" w:rsidRPr="003D0768" w:rsidRDefault="00036795" w:rsidP="00036795">
            <w:pPr>
              <w:rPr>
                <w:rFonts w:ascii="Calibri" w:hAnsi="Calibri" w:cs="Calibri"/>
                <w:i/>
              </w:rPr>
            </w:pPr>
          </w:p>
          <w:p w14:paraId="088683A2" w14:textId="020C4B2C" w:rsidR="000A7C1C" w:rsidRPr="003D0768" w:rsidRDefault="00036795" w:rsidP="00036795">
            <w:pPr>
              <w:rPr>
                <w:rFonts w:ascii="Calibri" w:hAnsi="Calibri" w:cs="Calibri"/>
                <w:i/>
              </w:rPr>
            </w:pPr>
            <w:r w:rsidRPr="003D0768">
              <w:rPr>
                <w:rFonts w:ascii="Calibri" w:hAnsi="Calibri" w:cs="Calibri"/>
                <w:i/>
              </w:rPr>
              <w:t xml:space="preserve">ARE: </w:t>
            </w:r>
            <w:r w:rsidR="004D6982" w:rsidRPr="003D0768">
              <w:rPr>
                <w:rFonts w:ascii="Calibri" w:hAnsi="Calibri" w:cs="Calibri"/>
                <w:i/>
              </w:rPr>
              <w:t>Children to</w:t>
            </w:r>
            <w:r w:rsidR="004D6982">
              <w:rPr>
                <w:rFonts w:ascii="Calibri" w:hAnsi="Calibri" w:cs="Calibri"/>
              </w:rPr>
              <w:t xml:space="preserve"> </w:t>
            </w:r>
            <w:r w:rsidR="004D6982" w:rsidRPr="003D0768">
              <w:rPr>
                <w:rFonts w:ascii="Calibri" w:hAnsi="Calibri" w:cs="Calibri"/>
                <w:i/>
              </w:rPr>
              <w:lastRenderedPageBreak/>
              <w:t>draw three fruits/vegetables and write comparative sentences to describe them</w:t>
            </w:r>
            <w:r w:rsidR="003D0768">
              <w:rPr>
                <w:rFonts w:ascii="Calibri" w:hAnsi="Calibri" w:cs="Calibri"/>
                <w:i/>
              </w:rPr>
              <w:t>.</w:t>
            </w:r>
            <w:r w:rsidR="004D6982" w:rsidRPr="003D0768">
              <w:rPr>
                <w:rFonts w:ascii="Calibri" w:hAnsi="Calibri" w:cs="Calibri"/>
                <w:i/>
              </w:rPr>
              <w:t xml:space="preserve"> </w:t>
            </w:r>
          </w:p>
          <w:p w14:paraId="210D3B47" w14:textId="77777777" w:rsidR="004D6982" w:rsidRPr="003D0768" w:rsidRDefault="004D6982" w:rsidP="003D0768">
            <w:pPr>
              <w:ind w:firstLine="720"/>
              <w:rPr>
                <w:rFonts w:ascii="Calibri" w:hAnsi="Calibri" w:cs="Calibri"/>
                <w:i/>
              </w:rPr>
            </w:pPr>
          </w:p>
          <w:p w14:paraId="229A7456" w14:textId="2CAC7F72" w:rsidR="00257FE2" w:rsidRPr="00036795" w:rsidRDefault="00036795" w:rsidP="00036795">
            <w:pPr>
              <w:pStyle w:val="BodyText"/>
              <w:rPr>
                <w:rFonts w:asciiTheme="minorHAnsi" w:hAnsiTheme="minorHAnsi" w:cstheme="minorHAnsi"/>
                <w:sz w:val="22"/>
                <w:szCs w:val="22"/>
              </w:rPr>
            </w:pPr>
            <w:r w:rsidRPr="003D0768">
              <w:rPr>
                <w:rFonts w:asciiTheme="minorHAnsi" w:hAnsiTheme="minorHAnsi" w:cstheme="minorHAnsi"/>
                <w:i/>
                <w:sz w:val="22"/>
                <w:szCs w:val="22"/>
              </w:rPr>
              <w:t xml:space="preserve">AARE: </w:t>
            </w:r>
            <w:r w:rsidR="004D6982" w:rsidRPr="003D0768">
              <w:rPr>
                <w:rFonts w:ascii="Calibri" w:hAnsi="Calibri" w:cs="Calibri"/>
                <w:i/>
                <w:sz w:val="22"/>
                <w:szCs w:val="22"/>
              </w:rPr>
              <w:t>Children to draw three fruits/vegetables and write comparative sentences to describe them</w:t>
            </w:r>
            <w:r w:rsidR="003D0768">
              <w:rPr>
                <w:rFonts w:ascii="Calibri" w:hAnsi="Calibri" w:cs="Calibri"/>
                <w:i/>
                <w:sz w:val="22"/>
                <w:szCs w:val="22"/>
              </w:rPr>
              <w:t>.</w:t>
            </w:r>
          </w:p>
        </w:tc>
        <w:tc>
          <w:tcPr>
            <w:tcW w:w="2098" w:type="dxa"/>
          </w:tcPr>
          <w:p w14:paraId="2A088145" w14:textId="13875884" w:rsidR="000A7C1C" w:rsidRDefault="004D6982" w:rsidP="000A7C1C">
            <w:r>
              <w:rPr>
                <w:rFonts w:ascii="Calibri" w:hAnsi="Calibri" w:cs="Calibri"/>
              </w:rPr>
              <w:lastRenderedPageBreak/>
              <w:t>Children to share their pictures with EYFS.</w:t>
            </w:r>
          </w:p>
          <w:p w14:paraId="1A6DD46C" w14:textId="6D7AF4EA" w:rsidR="00257FE2" w:rsidRPr="007C2CF2" w:rsidRDefault="00257FE2" w:rsidP="007C2CF2">
            <w:pPr>
              <w:pStyle w:val="BodyText"/>
              <w:jc w:val="center"/>
              <w:rPr>
                <w:rFonts w:asciiTheme="minorHAnsi" w:hAnsiTheme="minorHAnsi" w:cstheme="minorHAnsi"/>
                <w:sz w:val="22"/>
                <w:szCs w:val="22"/>
              </w:rPr>
            </w:pP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lastRenderedPageBreak/>
              <w:t>Notes/ feedback following lesson:</w:t>
            </w:r>
          </w:p>
          <w:p w14:paraId="76ADD6CF" w14:textId="77777777" w:rsidR="003147F0" w:rsidRDefault="003147F0" w:rsidP="002C4CE0">
            <w:pPr>
              <w:rPr>
                <w:b/>
              </w:rPr>
            </w:pPr>
          </w:p>
          <w:p w14:paraId="33AEE871" w14:textId="77777777" w:rsidR="003147F0" w:rsidRDefault="003147F0" w:rsidP="002C4CE0">
            <w:pPr>
              <w:rPr>
                <w:b/>
              </w:rPr>
            </w:pPr>
          </w:p>
          <w:p w14:paraId="199B8EE9" w14:textId="0616CC79" w:rsidR="003147F0" w:rsidRDefault="003147F0" w:rsidP="002C4CE0">
            <w:pPr>
              <w:rPr>
                <w:b/>
              </w:rPr>
            </w:pPr>
          </w:p>
        </w:tc>
      </w:tr>
    </w:tbl>
    <w:p w14:paraId="6ACF682A" w14:textId="77777777" w:rsidR="0014610C" w:rsidRDefault="0014610C" w:rsidP="00173CF6">
      <w:pPr>
        <w:rPr>
          <w:b/>
        </w:rPr>
      </w:pPr>
    </w:p>
    <w:p w14:paraId="32755DBA" w14:textId="77777777" w:rsidR="00036795" w:rsidRDefault="00036795" w:rsidP="00173CF6">
      <w:pPr>
        <w:rPr>
          <w:b/>
        </w:rPr>
      </w:pPr>
    </w:p>
    <w:p w14:paraId="276F92E2" w14:textId="77777777" w:rsidR="00036795" w:rsidRDefault="00036795" w:rsidP="00173CF6">
      <w:pPr>
        <w:rPr>
          <w:b/>
        </w:rPr>
      </w:pPr>
    </w:p>
    <w:p w14:paraId="2ADA3A61" w14:textId="77777777" w:rsidR="000A7C1C" w:rsidRDefault="000A7C1C" w:rsidP="00173CF6">
      <w:pPr>
        <w:rPr>
          <w:b/>
        </w:rPr>
      </w:pPr>
    </w:p>
    <w:p w14:paraId="0B1DE61E" w14:textId="77777777" w:rsidR="000A7C1C" w:rsidRDefault="000A7C1C" w:rsidP="00173CF6">
      <w:pPr>
        <w:rPr>
          <w:b/>
        </w:rPr>
      </w:pPr>
    </w:p>
    <w:p w14:paraId="6398455B" w14:textId="77777777" w:rsidR="000A7C1C" w:rsidRDefault="000A7C1C" w:rsidP="00173CF6">
      <w:pPr>
        <w:rPr>
          <w:b/>
        </w:rPr>
      </w:pPr>
    </w:p>
    <w:p w14:paraId="0030431F" w14:textId="77777777" w:rsidR="000A7C1C" w:rsidRDefault="000A7C1C" w:rsidP="00173CF6">
      <w:pPr>
        <w:rPr>
          <w:b/>
        </w:rPr>
      </w:pPr>
    </w:p>
    <w:p w14:paraId="4563940B" w14:textId="77777777" w:rsidR="000A7C1C" w:rsidRDefault="000A7C1C" w:rsidP="00173CF6">
      <w:pPr>
        <w:rPr>
          <w:b/>
        </w:rPr>
      </w:pPr>
    </w:p>
    <w:p w14:paraId="02F4AC73" w14:textId="4A5B74DA" w:rsidR="000A7C1C" w:rsidRDefault="000A7C1C" w:rsidP="00173CF6">
      <w:pPr>
        <w:rPr>
          <w:b/>
        </w:rPr>
      </w:pPr>
    </w:p>
    <w:p w14:paraId="319EB22D" w14:textId="3026402A" w:rsidR="004D6982" w:rsidRDefault="004D6982" w:rsidP="00173CF6">
      <w:pPr>
        <w:rPr>
          <w:b/>
        </w:rPr>
      </w:pPr>
    </w:p>
    <w:p w14:paraId="4678609A" w14:textId="131EC984" w:rsidR="004D6982" w:rsidRDefault="004D6982" w:rsidP="00173CF6">
      <w:pPr>
        <w:rPr>
          <w:b/>
        </w:rPr>
      </w:pPr>
    </w:p>
    <w:p w14:paraId="1F259111" w14:textId="77777777" w:rsidR="004D6982" w:rsidRDefault="004D6982" w:rsidP="00173CF6">
      <w:pPr>
        <w:rPr>
          <w:b/>
        </w:rPr>
      </w:pPr>
    </w:p>
    <w:p w14:paraId="7656868E" w14:textId="18334BEE" w:rsidR="00173CF6" w:rsidRDefault="00173CF6" w:rsidP="00173CF6">
      <w:pPr>
        <w:rPr>
          <w:b/>
        </w:rPr>
      </w:pPr>
      <w:r w:rsidRPr="00173CF6">
        <w:rPr>
          <w:b/>
          <w:noProof/>
          <w:u w:val="single"/>
          <w:lang w:eastAsia="en-GB"/>
        </w:rPr>
        <w:lastRenderedPageBreak/>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1308"/>
        <w:gridCol w:w="1220"/>
        <w:gridCol w:w="2126"/>
        <w:gridCol w:w="4961"/>
        <w:gridCol w:w="1843"/>
        <w:gridCol w:w="1276"/>
        <w:gridCol w:w="1926"/>
      </w:tblGrid>
      <w:tr w:rsidR="00173CF6" w14:paraId="69D98B1D" w14:textId="77777777" w:rsidTr="003275DF">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130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1220"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12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4961"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276"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926"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3275DF">
        <w:tc>
          <w:tcPr>
            <w:tcW w:w="728" w:type="dxa"/>
          </w:tcPr>
          <w:p w14:paraId="59BAD4E4" w14:textId="77777777" w:rsidR="00257FE2" w:rsidRDefault="00257FE2" w:rsidP="00257FE2">
            <w:pPr>
              <w:rPr>
                <w:b/>
              </w:rPr>
            </w:pPr>
            <w:r>
              <w:rPr>
                <w:b/>
              </w:rPr>
              <w:t>Thurs</w:t>
            </w:r>
          </w:p>
        </w:tc>
        <w:tc>
          <w:tcPr>
            <w:tcW w:w="130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220"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126" w:type="dxa"/>
          </w:tcPr>
          <w:p w14:paraId="3DB6182D" w14:textId="479A8A78" w:rsidR="004D6982" w:rsidRPr="003D0768" w:rsidRDefault="004D6982" w:rsidP="004D6982">
            <w:pPr>
              <w:autoSpaceDE w:val="0"/>
              <w:autoSpaceDN w:val="0"/>
              <w:adjustRightInd w:val="0"/>
              <w:spacing w:after="20"/>
              <w:rPr>
                <w:rFonts w:eastAsia="Times New Roman" w:cstheme="minorHAnsi"/>
                <w:b/>
                <w:bCs/>
                <w:u w:val="single"/>
              </w:rPr>
            </w:pPr>
            <w:r w:rsidRPr="003D0768">
              <w:rPr>
                <w:rFonts w:eastAsia="Times New Roman" w:cstheme="minorHAnsi"/>
                <w:b/>
                <w:u w:val="single"/>
              </w:rPr>
              <w:t>L</w:t>
            </w:r>
            <w:r w:rsidRPr="003D0768">
              <w:rPr>
                <w:rFonts w:eastAsia="Times New Roman" w:cstheme="minorHAnsi"/>
                <w:b/>
                <w:bCs/>
                <w:u w:val="single"/>
              </w:rPr>
              <w:t>.O.</w:t>
            </w:r>
            <w:r w:rsidR="003D0768">
              <w:rPr>
                <w:rFonts w:eastAsia="Times New Roman" w:cstheme="minorHAnsi"/>
                <w:b/>
                <w:bCs/>
                <w:u w:val="single"/>
              </w:rPr>
              <w:t xml:space="preserve"> </w:t>
            </w:r>
            <w:r w:rsidRPr="003D0768">
              <w:rPr>
                <w:rFonts w:eastAsia="Times New Roman" w:cstheme="minorHAnsi"/>
                <w:b/>
                <w:bCs/>
                <w:u w:val="single"/>
              </w:rPr>
              <w:t>To understand the feature</w:t>
            </w:r>
            <w:r w:rsidR="003D0768">
              <w:rPr>
                <w:rFonts w:eastAsia="Times New Roman" w:cstheme="minorHAnsi"/>
                <w:b/>
                <w:bCs/>
                <w:u w:val="single"/>
              </w:rPr>
              <w:t>s</w:t>
            </w:r>
            <w:r w:rsidRPr="003D0768">
              <w:rPr>
                <w:rFonts w:eastAsia="Times New Roman" w:cstheme="minorHAnsi"/>
                <w:b/>
                <w:bCs/>
                <w:u w:val="single"/>
              </w:rPr>
              <w:t xml:space="preserve"> of a poem</w:t>
            </w:r>
            <w:r w:rsidR="003D0768">
              <w:rPr>
                <w:rFonts w:eastAsia="Times New Roman" w:cstheme="minorHAnsi"/>
                <w:b/>
                <w:bCs/>
                <w:u w:val="single"/>
              </w:rPr>
              <w:t xml:space="preserve">. </w:t>
            </w:r>
          </w:p>
          <w:p w14:paraId="0DCA3E95" w14:textId="77777777" w:rsidR="004D6982" w:rsidRPr="004D6982" w:rsidRDefault="004D6982" w:rsidP="004D6982">
            <w:pPr>
              <w:autoSpaceDE w:val="0"/>
              <w:autoSpaceDN w:val="0"/>
              <w:adjustRightInd w:val="0"/>
              <w:spacing w:after="20"/>
              <w:rPr>
                <w:rFonts w:eastAsia="Times New Roman" w:cstheme="minorHAnsi"/>
                <w:u w:val="single"/>
              </w:rPr>
            </w:pPr>
          </w:p>
          <w:p w14:paraId="22CF9181" w14:textId="77777777" w:rsidR="004D6982" w:rsidRPr="004D6982" w:rsidRDefault="004D6982" w:rsidP="004D6982">
            <w:pPr>
              <w:autoSpaceDE w:val="0"/>
              <w:autoSpaceDN w:val="0"/>
              <w:adjustRightInd w:val="0"/>
              <w:spacing w:after="20"/>
              <w:jc w:val="center"/>
              <w:rPr>
                <w:rFonts w:eastAsia="Times New Roman" w:cstheme="minorHAnsi"/>
                <w:u w:val="single"/>
              </w:rPr>
            </w:pPr>
            <w:r w:rsidRPr="004D6982">
              <w:rPr>
                <w:rFonts w:eastAsia="Times New Roman" w:cstheme="minorHAnsi"/>
                <w:u w:val="single"/>
              </w:rPr>
              <w:t>Success Criteria:</w:t>
            </w:r>
          </w:p>
          <w:p w14:paraId="7A48ACE2" w14:textId="4E1B1E48" w:rsidR="004D6982" w:rsidRPr="004D6982" w:rsidRDefault="004D6982" w:rsidP="004D6982">
            <w:pPr>
              <w:pStyle w:val="BodyText"/>
              <w:numPr>
                <w:ilvl w:val="0"/>
                <w:numId w:val="34"/>
              </w:numPr>
              <w:jc w:val="center"/>
              <w:rPr>
                <w:rFonts w:asciiTheme="minorHAnsi" w:hAnsiTheme="minorHAnsi" w:cstheme="minorHAnsi"/>
                <w:sz w:val="22"/>
                <w:szCs w:val="22"/>
              </w:rPr>
            </w:pPr>
            <w:r w:rsidRPr="004D6982">
              <w:rPr>
                <w:rFonts w:asciiTheme="minorHAnsi" w:hAnsiTheme="minorHAnsi" w:cstheme="minorHAnsi"/>
                <w:sz w:val="22"/>
                <w:szCs w:val="22"/>
              </w:rPr>
              <w:t>I must know what a poem is.</w:t>
            </w:r>
          </w:p>
          <w:p w14:paraId="6F4C066D" w14:textId="678A6363" w:rsidR="004D6982" w:rsidRPr="004D6982" w:rsidRDefault="004D6982" w:rsidP="004D6982">
            <w:pPr>
              <w:pStyle w:val="BodyText"/>
              <w:numPr>
                <w:ilvl w:val="0"/>
                <w:numId w:val="34"/>
              </w:numPr>
              <w:jc w:val="center"/>
              <w:rPr>
                <w:rFonts w:asciiTheme="minorHAnsi" w:hAnsiTheme="minorHAnsi" w:cstheme="minorHAnsi"/>
                <w:sz w:val="22"/>
                <w:szCs w:val="22"/>
              </w:rPr>
            </w:pPr>
            <w:r w:rsidRPr="004D6982">
              <w:rPr>
                <w:rFonts w:asciiTheme="minorHAnsi" w:hAnsiTheme="minorHAnsi" w:cstheme="minorHAnsi"/>
                <w:sz w:val="22"/>
                <w:szCs w:val="22"/>
              </w:rPr>
              <w:t>I should know format my ideas.</w:t>
            </w:r>
          </w:p>
          <w:p w14:paraId="4AE3D490" w14:textId="1844A6A5" w:rsidR="004D6982" w:rsidRPr="004D6982" w:rsidRDefault="004D6982" w:rsidP="004D6982">
            <w:pPr>
              <w:pStyle w:val="BodyText"/>
              <w:numPr>
                <w:ilvl w:val="0"/>
                <w:numId w:val="34"/>
              </w:numPr>
              <w:jc w:val="center"/>
              <w:rPr>
                <w:rFonts w:asciiTheme="minorHAnsi" w:hAnsiTheme="minorHAnsi" w:cstheme="minorHAnsi"/>
                <w:sz w:val="22"/>
                <w:szCs w:val="22"/>
              </w:rPr>
            </w:pPr>
            <w:r w:rsidRPr="004D6982">
              <w:rPr>
                <w:rFonts w:asciiTheme="minorHAnsi" w:hAnsiTheme="minorHAnsi" w:cstheme="minorHAnsi"/>
                <w:sz w:val="22"/>
                <w:szCs w:val="22"/>
              </w:rPr>
              <w:t>I should be able to create short phrases using descriptive language.</w:t>
            </w:r>
          </w:p>
          <w:p w14:paraId="215E7FDE" w14:textId="77777777" w:rsidR="004D6982" w:rsidRPr="004D6982" w:rsidRDefault="004D6982" w:rsidP="004D6982">
            <w:pPr>
              <w:pStyle w:val="BodyText"/>
              <w:numPr>
                <w:ilvl w:val="0"/>
                <w:numId w:val="34"/>
              </w:numPr>
              <w:jc w:val="center"/>
              <w:rPr>
                <w:rFonts w:asciiTheme="minorHAnsi" w:hAnsiTheme="minorHAnsi" w:cstheme="minorHAnsi"/>
                <w:sz w:val="22"/>
                <w:szCs w:val="22"/>
              </w:rPr>
            </w:pPr>
            <w:r w:rsidRPr="004D6982">
              <w:rPr>
                <w:rFonts w:asciiTheme="minorHAnsi" w:hAnsiTheme="minorHAnsi" w:cstheme="minorHAnsi"/>
                <w:sz w:val="22"/>
                <w:szCs w:val="22"/>
              </w:rPr>
              <w:t>I could use comparative and superlative adjectives in my writing.</w:t>
            </w:r>
          </w:p>
          <w:p w14:paraId="415C1C2C" w14:textId="77777777" w:rsidR="004D6982" w:rsidRPr="004D6982" w:rsidRDefault="004D6982" w:rsidP="004D6982">
            <w:pPr>
              <w:pStyle w:val="BodyText"/>
              <w:jc w:val="center"/>
              <w:rPr>
                <w:rFonts w:asciiTheme="minorHAnsi" w:hAnsiTheme="minorHAnsi" w:cstheme="minorHAnsi"/>
                <w:sz w:val="22"/>
                <w:szCs w:val="22"/>
              </w:rPr>
            </w:pPr>
          </w:p>
          <w:p w14:paraId="05B1AA7D" w14:textId="77777777" w:rsidR="004D6982" w:rsidRPr="004D6982" w:rsidRDefault="004D6982" w:rsidP="004D6982">
            <w:pPr>
              <w:pStyle w:val="BodyText"/>
              <w:ind w:left="720"/>
              <w:rPr>
                <w:rFonts w:asciiTheme="minorHAnsi" w:hAnsiTheme="minorHAnsi" w:cstheme="minorHAnsi"/>
                <w:sz w:val="22"/>
                <w:szCs w:val="22"/>
              </w:rPr>
            </w:pPr>
          </w:p>
          <w:p w14:paraId="64A45F33" w14:textId="3B34D402" w:rsidR="00257FE2" w:rsidRPr="00257FE2" w:rsidRDefault="00257FE2" w:rsidP="000A7C1C">
            <w:pPr>
              <w:pStyle w:val="ListParagraph"/>
              <w:autoSpaceDE w:val="0"/>
              <w:autoSpaceDN w:val="0"/>
              <w:adjustRightInd w:val="0"/>
              <w:rPr>
                <w:rFonts w:eastAsia="Times New Roman" w:cstheme="minorHAnsi"/>
              </w:rPr>
            </w:pPr>
          </w:p>
        </w:tc>
        <w:tc>
          <w:tcPr>
            <w:tcW w:w="4961" w:type="dxa"/>
          </w:tcPr>
          <w:p w14:paraId="21275F4A" w14:textId="17F2484A" w:rsidR="004D6982" w:rsidRPr="003D0768" w:rsidRDefault="004D6982" w:rsidP="004D6982">
            <w:pPr>
              <w:pStyle w:val="NormalWeb"/>
            </w:pPr>
            <w:r>
              <w:rPr>
                <w:rFonts w:ascii="Calibri" w:hAnsi="Calibri" w:cs="Calibri"/>
                <w:sz w:val="22"/>
                <w:szCs w:val="22"/>
              </w:rPr>
              <w:t xml:space="preserve">Return to the page on which the largest pumpkin is illustrated. Hand out copies of the illustration and ask children to work in pairs to annotate it – encourage them to use some of the comparative </w:t>
            </w:r>
            <w:r w:rsidRPr="003D0768">
              <w:rPr>
                <w:rFonts w:ascii="Calibri" w:hAnsi="Calibri" w:cs="Calibri"/>
                <w:sz w:val="22"/>
                <w:szCs w:val="22"/>
              </w:rPr>
              <w:t xml:space="preserve">adjectives from the previous session. When collecting words, phrases and sentences from the children, support them in drawing comparisons and creating similes to describe the giant pumpkin. </w:t>
            </w:r>
            <w:r w:rsidRPr="003D0768">
              <w:rPr>
                <w:b/>
                <w:bCs/>
                <w:u w:val="single"/>
              </w:rPr>
              <w:br/>
            </w:r>
            <w:r w:rsidRPr="003D0768">
              <w:rPr>
                <w:rFonts w:ascii="Calibri" w:hAnsi="Calibri" w:cs="Calibri"/>
                <w:iCs/>
                <w:sz w:val="22"/>
                <w:szCs w:val="22"/>
              </w:rPr>
              <w:t xml:space="preserve">What could </w:t>
            </w:r>
            <w:proofErr w:type="spellStart"/>
            <w:r w:rsidRPr="003D0768">
              <w:rPr>
                <w:rFonts w:ascii="Calibri" w:hAnsi="Calibri" w:cs="Calibri"/>
                <w:iCs/>
                <w:sz w:val="22"/>
                <w:szCs w:val="22"/>
              </w:rPr>
              <w:t>Pattan</w:t>
            </w:r>
            <w:proofErr w:type="spellEnd"/>
            <w:r w:rsidRPr="003D0768">
              <w:rPr>
                <w:rFonts w:ascii="Calibri" w:hAnsi="Calibri" w:cs="Calibri"/>
                <w:iCs/>
                <w:sz w:val="22"/>
                <w:szCs w:val="22"/>
              </w:rPr>
              <w:t xml:space="preserve"> do with this giant pumpkin? </w:t>
            </w:r>
            <w:r w:rsidRPr="003D0768">
              <w:rPr>
                <w:rFonts w:ascii="Calibri" w:hAnsi="Calibri" w:cs="Calibri"/>
                <w:sz w:val="22"/>
                <w:szCs w:val="22"/>
              </w:rPr>
              <w:t xml:space="preserve">Allow children to share ideas. Ask the children if any of them have tasted pumpkin before. If they have, how would they describe it? If they haven’t, what do they think it might taste like? If possible, taste some pumpkin. Collect vocabulary related to the children’s tasting experience as well as to the look and feel of the pumpkin. Ask the children who enjoyed the taste of the pumpkin? </w:t>
            </w:r>
            <w:r w:rsidRPr="003D0768">
              <w:rPr>
                <w:rFonts w:ascii="Calibri" w:hAnsi="Calibri" w:cs="Calibri"/>
                <w:iCs/>
                <w:sz w:val="22"/>
                <w:szCs w:val="22"/>
              </w:rPr>
              <w:t xml:space="preserve">Who didn’t like it? Why? </w:t>
            </w:r>
          </w:p>
          <w:p w14:paraId="7E7F5E97" w14:textId="77777777" w:rsidR="004D6982" w:rsidRPr="003D0768" w:rsidRDefault="004D6982" w:rsidP="004D6982">
            <w:pPr>
              <w:pStyle w:val="NormalWeb"/>
            </w:pPr>
            <w:r w:rsidRPr="003D0768">
              <w:rPr>
                <w:rFonts w:ascii="Calibri" w:hAnsi="Calibri" w:cs="Calibri"/>
                <w:sz w:val="22"/>
                <w:szCs w:val="22"/>
              </w:rPr>
              <w:t xml:space="preserve">Explain to the children that we’re going to share our positive and negative experience by writing a poem about a pumpkin. We could write about what it looks like, how it feels on the outside, how the inside is completely different or about how it tastes, or a mixture of all of those things. </w:t>
            </w:r>
          </w:p>
          <w:p w14:paraId="1EE12548" w14:textId="77777777" w:rsidR="004D6982" w:rsidRPr="003D0768" w:rsidRDefault="004D6982" w:rsidP="004D6982">
            <w:pPr>
              <w:pStyle w:val="Default"/>
              <w:rPr>
                <w:iCs/>
                <w:sz w:val="22"/>
                <w:szCs w:val="22"/>
              </w:rPr>
            </w:pPr>
            <w:r w:rsidRPr="003D0768">
              <w:rPr>
                <w:sz w:val="22"/>
                <w:szCs w:val="22"/>
              </w:rPr>
              <w:t xml:space="preserve">Read the poem ‘Spaghetti! Spaghetti!’ by Jack </w:t>
            </w:r>
            <w:proofErr w:type="spellStart"/>
            <w:r w:rsidRPr="003D0768">
              <w:rPr>
                <w:sz w:val="22"/>
                <w:szCs w:val="22"/>
              </w:rPr>
              <w:t>Prelutsky</w:t>
            </w:r>
            <w:proofErr w:type="spellEnd"/>
            <w:r w:rsidRPr="003D0768">
              <w:rPr>
                <w:sz w:val="22"/>
                <w:szCs w:val="22"/>
              </w:rPr>
              <w:t xml:space="preserve">. Display the poem where the children can reread it. </w:t>
            </w:r>
            <w:r w:rsidRPr="003D0768">
              <w:rPr>
                <w:iCs/>
                <w:sz w:val="22"/>
                <w:szCs w:val="22"/>
              </w:rPr>
              <w:t xml:space="preserve">Did they like the poem? Why? Why not? Were there any words or phrases that they particularly enjoyed? Do they think the poet likes spaghetti? How might it be different if the poet really hated spaghetti – can they suggest some words or lines that they could alter to show how </w:t>
            </w:r>
            <w:r w:rsidRPr="003D0768">
              <w:rPr>
                <w:iCs/>
                <w:sz w:val="22"/>
                <w:szCs w:val="22"/>
              </w:rPr>
              <w:lastRenderedPageBreak/>
              <w:t>much he detests it instead?</w:t>
            </w:r>
          </w:p>
          <w:p w14:paraId="29DCD29F" w14:textId="3E6009AE" w:rsidR="004D6982" w:rsidRPr="003D0768" w:rsidRDefault="004D6982" w:rsidP="004D6982">
            <w:pPr>
              <w:pStyle w:val="Default"/>
              <w:rPr>
                <w:sz w:val="22"/>
                <w:szCs w:val="22"/>
              </w:rPr>
            </w:pPr>
            <w:r w:rsidRPr="003D0768">
              <w:rPr>
                <w:sz w:val="22"/>
                <w:szCs w:val="22"/>
              </w:rPr>
              <w:t xml:space="preserve">Hand out paper strips to the children and ask them to write one phrase or sentence about the pumpkin’s appearance, taste or feel on to it.  </w:t>
            </w:r>
          </w:p>
          <w:p w14:paraId="05603FD7" w14:textId="77777777" w:rsidR="004D6982" w:rsidRPr="004D6982" w:rsidRDefault="004D6982" w:rsidP="004D6982">
            <w:pPr>
              <w:pStyle w:val="Default"/>
              <w:rPr>
                <w:i/>
                <w:iCs/>
                <w:sz w:val="22"/>
                <w:szCs w:val="22"/>
              </w:rPr>
            </w:pPr>
          </w:p>
          <w:p w14:paraId="57222B16" w14:textId="587DD699" w:rsidR="004D6982" w:rsidRPr="000A7C1C" w:rsidRDefault="004D6982" w:rsidP="004D6982">
            <w:pPr>
              <w:pStyle w:val="Default"/>
              <w:rPr>
                <w:sz w:val="22"/>
                <w:szCs w:val="22"/>
              </w:rPr>
            </w:pPr>
            <w:r>
              <w:rPr>
                <w:sz w:val="22"/>
                <w:szCs w:val="22"/>
              </w:rPr>
              <w:t>After children have written on their paper strips, borrow 5 or 6 of them and pin them up at the front of the class. Discuss with the children which of the strips might be an effective opening line for our poem. What line might work following that? Are there any words or phrases that might need adapting slightly to help the flow of the poem when we read it aloud? Do we need to add or remove any words? Keep reading it aloud and checking that the rhythm of the poem is effective and reflects the impact that the class wants.</w:t>
            </w:r>
          </w:p>
        </w:tc>
        <w:tc>
          <w:tcPr>
            <w:tcW w:w="1843" w:type="dxa"/>
          </w:tcPr>
          <w:p w14:paraId="6BD3521B" w14:textId="1990BCF9" w:rsidR="00036795" w:rsidRPr="000A7C1C" w:rsidRDefault="00036795" w:rsidP="00036795">
            <w:pPr>
              <w:rPr>
                <w:rFonts w:cstheme="minorHAnsi"/>
              </w:rPr>
            </w:pPr>
            <w:r w:rsidRPr="000A7C1C">
              <w:rPr>
                <w:rFonts w:cstheme="minorHAnsi"/>
              </w:rPr>
              <w:lastRenderedPageBreak/>
              <w:t xml:space="preserve">BARE: </w:t>
            </w:r>
            <w:r w:rsidR="004D6982">
              <w:rPr>
                <w:rFonts w:cstheme="minorHAnsi"/>
              </w:rPr>
              <w:t>Children to write phrases on strips of paper to help compose a whole class poem. Adult support.</w:t>
            </w:r>
          </w:p>
          <w:p w14:paraId="59DD4B19" w14:textId="77777777" w:rsidR="000A7C1C" w:rsidRPr="000A7C1C" w:rsidRDefault="000A7C1C" w:rsidP="00036795">
            <w:pPr>
              <w:rPr>
                <w:rFonts w:cstheme="minorHAnsi"/>
              </w:rPr>
            </w:pPr>
          </w:p>
          <w:p w14:paraId="4FE6E095" w14:textId="0E87BDAF" w:rsidR="00036795" w:rsidRPr="000A7C1C" w:rsidRDefault="00036795" w:rsidP="00036795">
            <w:pPr>
              <w:rPr>
                <w:rFonts w:cstheme="minorHAnsi"/>
              </w:rPr>
            </w:pPr>
            <w:r w:rsidRPr="000A7C1C">
              <w:rPr>
                <w:rFonts w:cstheme="minorHAnsi"/>
              </w:rPr>
              <w:t xml:space="preserve">ARE: </w:t>
            </w:r>
            <w:r w:rsidR="004D6982">
              <w:rPr>
                <w:rFonts w:cstheme="minorHAnsi"/>
              </w:rPr>
              <w:t>Children to write phrases on strips of paper to help compose a whole class poem.</w:t>
            </w:r>
          </w:p>
          <w:p w14:paraId="48695510" w14:textId="77777777" w:rsidR="000A7C1C" w:rsidRPr="000A7C1C" w:rsidRDefault="000A7C1C" w:rsidP="00036795">
            <w:pPr>
              <w:rPr>
                <w:rFonts w:cstheme="minorHAnsi"/>
              </w:rPr>
            </w:pPr>
          </w:p>
          <w:p w14:paraId="5CF36258" w14:textId="649C5E71" w:rsidR="00D17034" w:rsidRPr="00257FE2" w:rsidRDefault="00036795" w:rsidP="00036795">
            <w:pPr>
              <w:pStyle w:val="Default"/>
              <w:rPr>
                <w:rFonts w:asciiTheme="minorHAnsi" w:hAnsiTheme="minorHAnsi" w:cstheme="minorHAnsi"/>
                <w:sz w:val="22"/>
                <w:szCs w:val="22"/>
              </w:rPr>
            </w:pPr>
            <w:r w:rsidRPr="000A7C1C">
              <w:rPr>
                <w:rFonts w:asciiTheme="minorHAnsi" w:hAnsiTheme="minorHAnsi" w:cstheme="minorHAnsi"/>
                <w:sz w:val="22"/>
                <w:szCs w:val="22"/>
              </w:rPr>
              <w:t xml:space="preserve">AARE: </w:t>
            </w:r>
            <w:r w:rsidR="004D6982">
              <w:rPr>
                <w:rFonts w:cstheme="minorHAnsi"/>
              </w:rPr>
              <w:t>Children to write phrases on strips of paper to help compose a whole class poem.</w:t>
            </w:r>
          </w:p>
        </w:tc>
        <w:tc>
          <w:tcPr>
            <w:tcW w:w="1276" w:type="dxa"/>
          </w:tcPr>
          <w:p w14:paraId="0010B545" w14:textId="0177CF52" w:rsidR="00257FE2" w:rsidRPr="000A7C1C" w:rsidRDefault="004D6982" w:rsidP="00007299">
            <w:pPr>
              <w:pStyle w:val="NormalWeb"/>
              <w:rPr>
                <w:rFonts w:asciiTheme="minorHAnsi" w:hAnsiTheme="minorHAnsi" w:cstheme="minorHAnsi"/>
                <w:sz w:val="22"/>
                <w:szCs w:val="22"/>
              </w:rPr>
            </w:pPr>
            <w:r>
              <w:rPr>
                <w:rFonts w:asciiTheme="minorHAnsi" w:hAnsiTheme="minorHAnsi" w:cstheme="minorHAnsi"/>
                <w:sz w:val="22"/>
                <w:szCs w:val="22"/>
              </w:rPr>
              <w:t>Organise the strips of paper to create a whole class poem.</w:t>
            </w:r>
          </w:p>
        </w:tc>
        <w:tc>
          <w:tcPr>
            <w:tcW w:w="1926"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0F2788EE" w14:textId="0F56B5AA" w:rsidR="00173CF6" w:rsidRDefault="00173CF6" w:rsidP="002C4CE0">
            <w:pPr>
              <w:rPr>
                <w:b/>
              </w:rPr>
            </w:pPr>
            <w:r>
              <w:rPr>
                <w:b/>
              </w:rPr>
              <w:lastRenderedPageBreak/>
              <w:t>Notes/ feedback following lesson:</w:t>
            </w:r>
          </w:p>
          <w:p w14:paraId="0C83FA3A" w14:textId="3E2330C7" w:rsidR="003147F0" w:rsidRDefault="003147F0" w:rsidP="002C4CE0">
            <w:pPr>
              <w:rPr>
                <w:b/>
              </w:rPr>
            </w:pPr>
          </w:p>
          <w:p w14:paraId="6713147D" w14:textId="77777777" w:rsidR="003147F0" w:rsidRDefault="003147F0" w:rsidP="002C4CE0">
            <w:pPr>
              <w:rPr>
                <w:b/>
              </w:rPr>
            </w:pPr>
          </w:p>
          <w:p w14:paraId="016ABFE1" w14:textId="77777777" w:rsidR="00173CF6" w:rsidRDefault="00173CF6" w:rsidP="002C4CE0">
            <w:pPr>
              <w:rPr>
                <w:b/>
              </w:rPr>
            </w:pPr>
          </w:p>
        </w:tc>
      </w:tr>
    </w:tbl>
    <w:p w14:paraId="63580F41" w14:textId="77777777" w:rsidR="00D21193" w:rsidRDefault="00D21193"/>
    <w:p w14:paraId="47C2A2E9" w14:textId="77777777" w:rsidR="004D6982" w:rsidRDefault="004D6982"/>
    <w:p w14:paraId="7CBA2D29" w14:textId="77777777" w:rsidR="004D6982" w:rsidRDefault="004D6982"/>
    <w:p w14:paraId="3BA1A593" w14:textId="77777777" w:rsidR="004D6982" w:rsidRDefault="004D6982"/>
    <w:p w14:paraId="6487ECDD" w14:textId="77777777" w:rsidR="004D6982" w:rsidRDefault="004D6982"/>
    <w:p w14:paraId="2A271A30" w14:textId="77777777" w:rsidR="004D6982" w:rsidRDefault="004D6982"/>
    <w:p w14:paraId="429CFB61" w14:textId="77777777" w:rsidR="004D6982" w:rsidRDefault="004D6982"/>
    <w:p w14:paraId="79E0967B" w14:textId="77777777" w:rsidR="004D6982" w:rsidRDefault="004D6982"/>
    <w:p w14:paraId="0940FACE" w14:textId="77777777" w:rsidR="004D6982" w:rsidRDefault="004D6982"/>
    <w:p w14:paraId="1E24828A" w14:textId="7B75AB4C" w:rsidR="00257FE2" w:rsidRDefault="00257FE2">
      <w:r w:rsidRPr="00173CF6">
        <w:rPr>
          <w:b/>
          <w:noProof/>
          <w:u w:val="single"/>
          <w:lang w:eastAsia="en-GB"/>
        </w:rPr>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6C39746C" w14:textId="77777777" w:rsidR="004D6982" w:rsidRDefault="004D6982"/>
    <w:tbl>
      <w:tblPr>
        <w:tblStyle w:val="TableGrid"/>
        <w:tblW w:w="0" w:type="auto"/>
        <w:tblLook w:val="04A0" w:firstRow="1" w:lastRow="0" w:firstColumn="1" w:lastColumn="0" w:noHBand="0" w:noVBand="1"/>
      </w:tblPr>
      <w:tblGrid>
        <w:gridCol w:w="670"/>
        <w:gridCol w:w="1438"/>
        <w:gridCol w:w="1511"/>
        <w:gridCol w:w="2172"/>
        <w:gridCol w:w="4269"/>
        <w:gridCol w:w="1859"/>
        <w:gridCol w:w="1543"/>
        <w:gridCol w:w="1926"/>
      </w:tblGrid>
      <w:tr w:rsidR="00A60D3A" w14:paraId="7EF78A48" w14:textId="77777777" w:rsidTr="004D6982">
        <w:tc>
          <w:tcPr>
            <w:tcW w:w="670" w:type="dxa"/>
            <w:shd w:val="clear" w:color="auto" w:fill="D0CECE" w:themeFill="background2" w:themeFillShade="E6"/>
          </w:tcPr>
          <w:p w14:paraId="79B0B083" w14:textId="77777777" w:rsidR="00173CF6" w:rsidRDefault="00173CF6" w:rsidP="002C4CE0">
            <w:pPr>
              <w:jc w:val="center"/>
              <w:rPr>
                <w:b/>
              </w:rPr>
            </w:pPr>
            <w:r>
              <w:rPr>
                <w:b/>
              </w:rPr>
              <w:lastRenderedPageBreak/>
              <w:t>Day</w:t>
            </w:r>
          </w:p>
        </w:tc>
        <w:tc>
          <w:tcPr>
            <w:tcW w:w="1438"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72"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269"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59"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543" w:type="dxa"/>
            <w:shd w:val="clear" w:color="auto" w:fill="D0CECE" w:themeFill="background2" w:themeFillShade="E6"/>
          </w:tcPr>
          <w:p w14:paraId="5ECB3CF1" w14:textId="77777777" w:rsidR="00173CF6" w:rsidRDefault="00173CF6" w:rsidP="002C4CE0">
            <w:pPr>
              <w:jc w:val="center"/>
              <w:rPr>
                <w:b/>
              </w:rPr>
            </w:pPr>
            <w:r>
              <w:rPr>
                <w:b/>
              </w:rPr>
              <w:t>Plenary</w:t>
            </w:r>
          </w:p>
        </w:tc>
        <w:tc>
          <w:tcPr>
            <w:tcW w:w="1926"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836225" w14:paraId="41474011" w14:textId="77777777" w:rsidTr="004D6982">
        <w:trPr>
          <w:trHeight w:val="1883"/>
        </w:trPr>
        <w:tc>
          <w:tcPr>
            <w:tcW w:w="670" w:type="dxa"/>
          </w:tcPr>
          <w:p w14:paraId="7980EDB4" w14:textId="77777777" w:rsidR="00257FE2" w:rsidRDefault="00257FE2" w:rsidP="00257FE2">
            <w:pPr>
              <w:rPr>
                <w:b/>
              </w:rPr>
            </w:pPr>
            <w:r>
              <w:rPr>
                <w:b/>
              </w:rPr>
              <w:t>Fri</w:t>
            </w:r>
          </w:p>
        </w:tc>
        <w:tc>
          <w:tcPr>
            <w:tcW w:w="1438" w:type="dxa"/>
          </w:tcPr>
          <w:p w14:paraId="622C14D7" w14:textId="43B60636"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172" w:type="dxa"/>
          </w:tcPr>
          <w:p w14:paraId="38F34720" w14:textId="79BEAD8C" w:rsidR="004D6982" w:rsidRPr="003D0768" w:rsidRDefault="004D6982" w:rsidP="004D6982">
            <w:pPr>
              <w:autoSpaceDE w:val="0"/>
              <w:autoSpaceDN w:val="0"/>
              <w:adjustRightInd w:val="0"/>
              <w:spacing w:after="20"/>
              <w:rPr>
                <w:rFonts w:eastAsia="Times New Roman" w:cstheme="minorHAnsi"/>
                <w:b/>
                <w:bCs/>
                <w:u w:val="single"/>
              </w:rPr>
            </w:pPr>
            <w:r w:rsidRPr="003D0768">
              <w:rPr>
                <w:rFonts w:eastAsia="Times New Roman" w:cstheme="minorHAnsi"/>
                <w:b/>
                <w:u w:val="single"/>
              </w:rPr>
              <w:t>L</w:t>
            </w:r>
            <w:r w:rsidRPr="003D0768">
              <w:rPr>
                <w:rFonts w:eastAsia="Times New Roman" w:cstheme="minorHAnsi"/>
                <w:b/>
                <w:bCs/>
                <w:u w:val="single"/>
              </w:rPr>
              <w:t>.O.</w:t>
            </w:r>
            <w:r w:rsidR="003D0768">
              <w:rPr>
                <w:rFonts w:eastAsia="Times New Roman" w:cstheme="minorHAnsi"/>
                <w:b/>
                <w:bCs/>
                <w:u w:val="single"/>
              </w:rPr>
              <w:t xml:space="preserve"> </w:t>
            </w:r>
            <w:r w:rsidRPr="003D0768">
              <w:rPr>
                <w:rFonts w:eastAsia="Times New Roman" w:cstheme="minorHAnsi"/>
                <w:b/>
                <w:bCs/>
                <w:u w:val="single"/>
              </w:rPr>
              <w:t>To understand the feature</w:t>
            </w:r>
            <w:r w:rsidR="003D0768">
              <w:rPr>
                <w:rFonts w:eastAsia="Times New Roman" w:cstheme="minorHAnsi"/>
                <w:b/>
                <w:bCs/>
                <w:u w:val="single"/>
              </w:rPr>
              <w:t>s</w:t>
            </w:r>
            <w:r w:rsidRPr="003D0768">
              <w:rPr>
                <w:rFonts w:eastAsia="Times New Roman" w:cstheme="minorHAnsi"/>
                <w:b/>
                <w:bCs/>
                <w:u w:val="single"/>
              </w:rPr>
              <w:t xml:space="preserve"> of a poem</w:t>
            </w:r>
            <w:r w:rsidR="003D0768">
              <w:rPr>
                <w:rFonts w:eastAsia="Times New Roman" w:cstheme="minorHAnsi"/>
                <w:b/>
                <w:bCs/>
                <w:u w:val="single"/>
              </w:rPr>
              <w:t xml:space="preserve">. </w:t>
            </w:r>
          </w:p>
          <w:p w14:paraId="67FC6C91" w14:textId="77777777" w:rsidR="004D6982" w:rsidRPr="004D6982" w:rsidRDefault="004D6982" w:rsidP="004D6982">
            <w:pPr>
              <w:autoSpaceDE w:val="0"/>
              <w:autoSpaceDN w:val="0"/>
              <w:adjustRightInd w:val="0"/>
              <w:spacing w:after="20"/>
              <w:rPr>
                <w:rFonts w:eastAsia="Times New Roman" w:cstheme="minorHAnsi"/>
                <w:u w:val="single"/>
              </w:rPr>
            </w:pPr>
          </w:p>
          <w:p w14:paraId="59DDDDA0" w14:textId="77777777" w:rsidR="004D6982" w:rsidRPr="004D6982" w:rsidRDefault="004D6982" w:rsidP="004D6982">
            <w:pPr>
              <w:autoSpaceDE w:val="0"/>
              <w:autoSpaceDN w:val="0"/>
              <w:adjustRightInd w:val="0"/>
              <w:spacing w:after="20"/>
              <w:jc w:val="center"/>
              <w:rPr>
                <w:rFonts w:eastAsia="Times New Roman" w:cstheme="minorHAnsi"/>
                <w:u w:val="single"/>
              </w:rPr>
            </w:pPr>
            <w:r w:rsidRPr="004D6982">
              <w:rPr>
                <w:rFonts w:eastAsia="Times New Roman" w:cstheme="minorHAnsi"/>
                <w:u w:val="single"/>
              </w:rPr>
              <w:t>Success Criteria:</w:t>
            </w:r>
          </w:p>
          <w:p w14:paraId="2F8C32FF" w14:textId="77777777" w:rsidR="004D6982" w:rsidRPr="004D6982" w:rsidRDefault="004D6982" w:rsidP="004D6982">
            <w:pPr>
              <w:pStyle w:val="BodyText"/>
              <w:numPr>
                <w:ilvl w:val="0"/>
                <w:numId w:val="35"/>
              </w:numPr>
              <w:jc w:val="center"/>
              <w:rPr>
                <w:rFonts w:asciiTheme="minorHAnsi" w:hAnsiTheme="minorHAnsi" w:cstheme="minorHAnsi"/>
                <w:sz w:val="22"/>
                <w:szCs w:val="22"/>
              </w:rPr>
            </w:pPr>
            <w:bookmarkStart w:id="0" w:name="_GoBack"/>
            <w:bookmarkEnd w:id="0"/>
            <w:r w:rsidRPr="004D6982">
              <w:rPr>
                <w:rFonts w:asciiTheme="minorHAnsi" w:hAnsiTheme="minorHAnsi" w:cstheme="minorHAnsi"/>
                <w:sz w:val="22"/>
                <w:szCs w:val="22"/>
              </w:rPr>
              <w:t>I must know what a poem is.</w:t>
            </w:r>
          </w:p>
          <w:p w14:paraId="308D1B62" w14:textId="77777777" w:rsidR="004D6982" w:rsidRPr="004D6982" w:rsidRDefault="004D6982" w:rsidP="004D6982">
            <w:pPr>
              <w:pStyle w:val="BodyText"/>
              <w:numPr>
                <w:ilvl w:val="0"/>
                <w:numId w:val="35"/>
              </w:numPr>
              <w:jc w:val="center"/>
              <w:rPr>
                <w:rFonts w:asciiTheme="minorHAnsi" w:hAnsiTheme="minorHAnsi" w:cstheme="minorHAnsi"/>
                <w:sz w:val="22"/>
                <w:szCs w:val="22"/>
              </w:rPr>
            </w:pPr>
            <w:r w:rsidRPr="004D6982">
              <w:rPr>
                <w:rFonts w:asciiTheme="minorHAnsi" w:hAnsiTheme="minorHAnsi" w:cstheme="minorHAnsi"/>
                <w:sz w:val="22"/>
                <w:szCs w:val="22"/>
              </w:rPr>
              <w:t>I should know format my ideas.</w:t>
            </w:r>
          </w:p>
          <w:p w14:paraId="306041AA" w14:textId="77777777" w:rsidR="004D6982" w:rsidRPr="004D6982" w:rsidRDefault="004D6982" w:rsidP="004D6982">
            <w:pPr>
              <w:pStyle w:val="BodyText"/>
              <w:numPr>
                <w:ilvl w:val="0"/>
                <w:numId w:val="35"/>
              </w:numPr>
              <w:jc w:val="center"/>
              <w:rPr>
                <w:rFonts w:asciiTheme="minorHAnsi" w:hAnsiTheme="minorHAnsi" w:cstheme="minorHAnsi"/>
                <w:sz w:val="22"/>
                <w:szCs w:val="22"/>
              </w:rPr>
            </w:pPr>
            <w:r w:rsidRPr="004D6982">
              <w:rPr>
                <w:rFonts w:asciiTheme="minorHAnsi" w:hAnsiTheme="minorHAnsi" w:cstheme="minorHAnsi"/>
                <w:sz w:val="22"/>
                <w:szCs w:val="22"/>
              </w:rPr>
              <w:t>I should be able to create short phrases using descriptive language.</w:t>
            </w:r>
          </w:p>
          <w:p w14:paraId="77C3E009" w14:textId="77777777" w:rsidR="004D6982" w:rsidRPr="004D6982" w:rsidRDefault="004D6982" w:rsidP="004D6982">
            <w:pPr>
              <w:pStyle w:val="BodyText"/>
              <w:numPr>
                <w:ilvl w:val="0"/>
                <w:numId w:val="35"/>
              </w:numPr>
              <w:jc w:val="center"/>
              <w:rPr>
                <w:rFonts w:asciiTheme="minorHAnsi" w:hAnsiTheme="minorHAnsi" w:cstheme="minorHAnsi"/>
                <w:sz w:val="22"/>
                <w:szCs w:val="22"/>
              </w:rPr>
            </w:pPr>
            <w:r w:rsidRPr="004D6982">
              <w:rPr>
                <w:rFonts w:asciiTheme="minorHAnsi" w:hAnsiTheme="minorHAnsi" w:cstheme="minorHAnsi"/>
                <w:sz w:val="22"/>
                <w:szCs w:val="22"/>
              </w:rPr>
              <w:t>I could use comparative and superlative adjectives in my writing.</w:t>
            </w:r>
          </w:p>
          <w:p w14:paraId="3076ABD6" w14:textId="77777777" w:rsidR="004D6982" w:rsidRPr="004D6982" w:rsidRDefault="004D6982" w:rsidP="004D6982">
            <w:pPr>
              <w:pStyle w:val="BodyText"/>
              <w:jc w:val="center"/>
              <w:rPr>
                <w:rFonts w:asciiTheme="minorHAnsi" w:hAnsiTheme="minorHAnsi" w:cstheme="minorHAnsi"/>
                <w:sz w:val="22"/>
                <w:szCs w:val="22"/>
              </w:rPr>
            </w:pPr>
          </w:p>
          <w:p w14:paraId="53AB003D" w14:textId="77777777" w:rsidR="004D6982" w:rsidRPr="004D6982" w:rsidRDefault="004D6982" w:rsidP="004D6982">
            <w:pPr>
              <w:pStyle w:val="BodyText"/>
              <w:ind w:left="720"/>
              <w:rPr>
                <w:rFonts w:asciiTheme="minorHAnsi" w:hAnsiTheme="minorHAnsi" w:cstheme="minorHAnsi"/>
                <w:sz w:val="22"/>
                <w:szCs w:val="22"/>
              </w:rPr>
            </w:pPr>
          </w:p>
          <w:p w14:paraId="66D5F148" w14:textId="623519A5" w:rsidR="00257FE2" w:rsidRPr="00A60D3A" w:rsidRDefault="00257FE2" w:rsidP="0068433E">
            <w:pPr>
              <w:autoSpaceDE w:val="0"/>
              <w:autoSpaceDN w:val="0"/>
              <w:adjustRightInd w:val="0"/>
              <w:spacing w:after="20"/>
              <w:rPr>
                <w:rFonts w:cstheme="minorHAnsi"/>
              </w:rPr>
            </w:pPr>
          </w:p>
        </w:tc>
        <w:tc>
          <w:tcPr>
            <w:tcW w:w="4269" w:type="dxa"/>
          </w:tcPr>
          <w:p w14:paraId="134E2996" w14:textId="4D60D4A7" w:rsidR="004D6982" w:rsidRPr="004D6982" w:rsidRDefault="004D6982" w:rsidP="004D6982">
            <w:pPr>
              <w:pStyle w:val="NormalWeb"/>
              <w:rPr>
                <w:rFonts w:ascii="Calibri" w:hAnsi="Calibri" w:cs="Calibri"/>
                <w:b/>
                <w:bCs/>
                <w:sz w:val="22"/>
                <w:szCs w:val="22"/>
                <w:u w:val="single"/>
              </w:rPr>
            </w:pPr>
            <w:r>
              <w:rPr>
                <w:rFonts w:ascii="Calibri" w:hAnsi="Calibri" w:cs="Calibri"/>
                <w:sz w:val="22"/>
                <w:szCs w:val="22"/>
              </w:rPr>
              <w:t xml:space="preserve">Remind the </w:t>
            </w:r>
            <w:proofErr w:type="spellStart"/>
            <w:r>
              <w:rPr>
                <w:rFonts w:ascii="Calibri" w:hAnsi="Calibri" w:cs="Calibri"/>
                <w:sz w:val="22"/>
                <w:szCs w:val="22"/>
              </w:rPr>
              <w:t>chn</w:t>
            </w:r>
            <w:proofErr w:type="spellEnd"/>
            <w:r>
              <w:rPr>
                <w:rFonts w:ascii="Calibri" w:hAnsi="Calibri" w:cs="Calibri"/>
                <w:sz w:val="22"/>
                <w:szCs w:val="22"/>
              </w:rPr>
              <w:t xml:space="preserve"> about what you did yesterday, recapping the modelled process to create a class poem using the strips of paper.</w:t>
            </w:r>
            <w:r>
              <w:rPr>
                <w:rFonts w:ascii="Calibri" w:hAnsi="Calibri" w:cs="Calibri"/>
                <w:b/>
                <w:bCs/>
                <w:sz w:val="22"/>
                <w:szCs w:val="22"/>
                <w:u w:val="single"/>
              </w:rPr>
              <w:br/>
            </w:r>
            <w:r>
              <w:rPr>
                <w:rFonts w:ascii="Calibri" w:hAnsi="Calibri" w:cs="Calibri"/>
                <w:sz w:val="22"/>
                <w:szCs w:val="22"/>
              </w:rPr>
              <w:t xml:space="preserve">After, you have modelled the process, ask each table to repeat the task using their own strips – reading them aloud to each other, deciding on the best order and editing as necessary. When they are happy that their group poem is edited to everyone’s satisfaction ask them to prepare to </w:t>
            </w:r>
          </w:p>
          <w:p w14:paraId="389E08B4" w14:textId="77777777" w:rsidR="004D6982" w:rsidRDefault="004D6982" w:rsidP="004D6982">
            <w:pPr>
              <w:pStyle w:val="NormalWeb"/>
            </w:pPr>
            <w:r>
              <w:rPr>
                <w:rFonts w:ascii="Calibri" w:hAnsi="Calibri" w:cs="Calibri"/>
                <w:sz w:val="22"/>
                <w:szCs w:val="22"/>
              </w:rPr>
              <w:t xml:space="preserve">Afterwards, children could write up these poems as a group, or they could write their own </w:t>
            </w:r>
            <w:r>
              <w:t>i</w:t>
            </w:r>
            <w:r>
              <w:rPr>
                <w:rFonts w:ascii="Calibri" w:hAnsi="Calibri" w:cs="Calibri"/>
                <w:sz w:val="22"/>
                <w:szCs w:val="22"/>
              </w:rPr>
              <w:t xml:space="preserve">ndividual poems inspired by the same words or phrases. Some children would appreciate the opportunity to include ideas or images that they weren’t able to incorporate during the group writing task. </w:t>
            </w:r>
          </w:p>
          <w:p w14:paraId="21C0B77C" w14:textId="77777777" w:rsidR="004D6982" w:rsidRDefault="004D6982" w:rsidP="004D6982">
            <w:pPr>
              <w:pStyle w:val="NormalWeb"/>
            </w:pPr>
            <w:r>
              <w:rPr>
                <w:rFonts w:ascii="Calibri" w:hAnsi="Calibri" w:cs="Calibri"/>
                <w:sz w:val="22"/>
                <w:szCs w:val="22"/>
              </w:rPr>
              <w:t xml:space="preserve">Children would benefit from the opportunity to publish their finished poem. They may wish to present their final poem in the shape of the giant pumpkin or to illustrate it. </w:t>
            </w:r>
          </w:p>
          <w:p w14:paraId="42B60BED" w14:textId="794BDE92" w:rsidR="00A60D3A" w:rsidRPr="00A60D3A" w:rsidRDefault="004D6982" w:rsidP="004D6982">
            <w:pPr>
              <w:pStyle w:val="Default"/>
              <w:rPr>
                <w:rFonts w:asciiTheme="minorHAnsi" w:hAnsiTheme="minorHAnsi" w:cstheme="minorHAnsi"/>
                <w:sz w:val="22"/>
                <w:szCs w:val="22"/>
              </w:rPr>
            </w:pPr>
            <w:r>
              <w:rPr>
                <w:sz w:val="22"/>
                <w:szCs w:val="22"/>
              </w:rPr>
              <w:t>Some children may be inspired by the poems that have been read aloud and want to create a poem following those formats or structured. If they do, ensure that they don’t feel limited in their choice of language/vocabulary by the requirements to rhyme. They could always retain the repetition of the original without holding on to the rhyme.</w:t>
            </w:r>
          </w:p>
        </w:tc>
        <w:tc>
          <w:tcPr>
            <w:tcW w:w="1859" w:type="dxa"/>
          </w:tcPr>
          <w:p w14:paraId="54FEFC70" w14:textId="3632EDFC" w:rsidR="000A7C1C" w:rsidRPr="004D6982" w:rsidRDefault="000A7C1C" w:rsidP="000A7C1C">
            <w:pPr>
              <w:pStyle w:val="BodyText3"/>
              <w:rPr>
                <w:rFonts w:cstheme="minorHAnsi"/>
                <w:sz w:val="22"/>
                <w:szCs w:val="22"/>
              </w:rPr>
            </w:pPr>
            <w:r w:rsidRPr="004D6982">
              <w:rPr>
                <w:rFonts w:cstheme="minorHAnsi"/>
                <w:sz w:val="22"/>
                <w:szCs w:val="22"/>
              </w:rPr>
              <w:t xml:space="preserve">BARE: </w:t>
            </w:r>
            <w:proofErr w:type="spellStart"/>
            <w:r w:rsidR="004D6982" w:rsidRPr="004D6982">
              <w:rPr>
                <w:rFonts w:cstheme="minorHAnsi"/>
                <w:sz w:val="22"/>
                <w:szCs w:val="22"/>
              </w:rPr>
              <w:t>Chn</w:t>
            </w:r>
            <w:proofErr w:type="spellEnd"/>
            <w:r w:rsidR="004D6982" w:rsidRPr="004D6982">
              <w:rPr>
                <w:rFonts w:cstheme="minorHAnsi"/>
                <w:sz w:val="22"/>
                <w:szCs w:val="22"/>
              </w:rPr>
              <w:t xml:space="preserve"> to write their own poems about the pumpkin using sentence starters and adult support.</w:t>
            </w:r>
          </w:p>
          <w:p w14:paraId="55272D54" w14:textId="3280DC52" w:rsidR="000A7C1C" w:rsidRPr="004D6982" w:rsidRDefault="000A7C1C" w:rsidP="000A7C1C">
            <w:pPr>
              <w:pStyle w:val="BodyText3"/>
              <w:rPr>
                <w:rFonts w:cstheme="minorHAnsi"/>
                <w:sz w:val="22"/>
                <w:szCs w:val="22"/>
              </w:rPr>
            </w:pPr>
            <w:r w:rsidRPr="004D6982">
              <w:rPr>
                <w:rFonts w:cstheme="minorHAnsi"/>
                <w:sz w:val="22"/>
                <w:szCs w:val="22"/>
              </w:rPr>
              <w:t xml:space="preserve">ARE: </w:t>
            </w:r>
            <w:proofErr w:type="spellStart"/>
            <w:r w:rsidR="004D6982" w:rsidRPr="004D6982">
              <w:rPr>
                <w:rFonts w:cstheme="minorHAnsi"/>
                <w:sz w:val="22"/>
                <w:szCs w:val="22"/>
              </w:rPr>
              <w:t>Chn</w:t>
            </w:r>
            <w:proofErr w:type="spellEnd"/>
            <w:r w:rsidR="004D6982" w:rsidRPr="004D6982">
              <w:rPr>
                <w:rFonts w:cstheme="minorHAnsi"/>
                <w:sz w:val="22"/>
                <w:szCs w:val="22"/>
              </w:rPr>
              <w:t xml:space="preserve"> to write </w:t>
            </w:r>
            <w:proofErr w:type="gramStart"/>
            <w:r w:rsidR="004D6982" w:rsidRPr="004D6982">
              <w:rPr>
                <w:rFonts w:cstheme="minorHAnsi"/>
                <w:sz w:val="22"/>
                <w:szCs w:val="22"/>
              </w:rPr>
              <w:t>their own</w:t>
            </w:r>
            <w:proofErr w:type="gramEnd"/>
            <w:r w:rsidR="004D6982" w:rsidRPr="004D6982">
              <w:rPr>
                <w:rFonts w:cstheme="minorHAnsi"/>
                <w:sz w:val="22"/>
                <w:szCs w:val="22"/>
              </w:rPr>
              <w:t xml:space="preserve"> poems about the pumpkin.</w:t>
            </w:r>
          </w:p>
          <w:p w14:paraId="1490FA0D" w14:textId="77777777" w:rsidR="004D6982" w:rsidRPr="004D6982" w:rsidRDefault="004D6982" w:rsidP="000A7C1C">
            <w:pPr>
              <w:pStyle w:val="BodyText3"/>
              <w:rPr>
                <w:rFonts w:cstheme="minorHAnsi"/>
                <w:sz w:val="22"/>
                <w:szCs w:val="22"/>
              </w:rPr>
            </w:pPr>
          </w:p>
          <w:p w14:paraId="5B02C4C8" w14:textId="532B8EC6" w:rsidR="000A7C1C" w:rsidRPr="004D6982" w:rsidRDefault="000A7C1C" w:rsidP="000A7C1C">
            <w:pPr>
              <w:rPr>
                <w:rFonts w:cstheme="minorHAnsi"/>
              </w:rPr>
            </w:pPr>
            <w:r w:rsidRPr="004D6982">
              <w:rPr>
                <w:rFonts w:cstheme="minorHAnsi"/>
              </w:rPr>
              <w:t xml:space="preserve">AARE: </w:t>
            </w:r>
            <w:proofErr w:type="spellStart"/>
            <w:r w:rsidR="004D6982" w:rsidRPr="004D6982">
              <w:rPr>
                <w:rFonts w:cstheme="minorHAnsi"/>
              </w:rPr>
              <w:t>Chn</w:t>
            </w:r>
            <w:proofErr w:type="spellEnd"/>
            <w:r w:rsidR="004D6982" w:rsidRPr="004D6982">
              <w:rPr>
                <w:rFonts w:cstheme="minorHAnsi"/>
              </w:rPr>
              <w:t xml:space="preserve"> to write their own poems about the pumpkin.</w:t>
            </w:r>
          </w:p>
          <w:p w14:paraId="1444219F" w14:textId="77777777" w:rsidR="000A7C1C" w:rsidRPr="004D6982" w:rsidRDefault="000A7C1C" w:rsidP="000A7C1C">
            <w:pPr>
              <w:rPr>
                <w:rFonts w:cstheme="minorHAnsi"/>
              </w:rPr>
            </w:pPr>
          </w:p>
          <w:p w14:paraId="0959C1E4" w14:textId="3E120AAB" w:rsidR="00257FE2" w:rsidRPr="004E2F49" w:rsidRDefault="00257FE2" w:rsidP="009237CF">
            <w:pPr>
              <w:pStyle w:val="Default"/>
              <w:rPr>
                <w:rFonts w:asciiTheme="minorHAnsi" w:hAnsiTheme="minorHAnsi" w:cstheme="minorHAnsi"/>
                <w:sz w:val="22"/>
                <w:szCs w:val="22"/>
              </w:rPr>
            </w:pPr>
          </w:p>
        </w:tc>
        <w:tc>
          <w:tcPr>
            <w:tcW w:w="1543" w:type="dxa"/>
          </w:tcPr>
          <w:p w14:paraId="53700EEF" w14:textId="51F22F86" w:rsidR="0014610C" w:rsidRPr="00257FE2" w:rsidRDefault="004D6982" w:rsidP="004E2F49">
            <w:pPr>
              <w:pStyle w:val="Default"/>
              <w:rPr>
                <w:rFonts w:asciiTheme="minorHAnsi" w:hAnsiTheme="minorHAnsi" w:cstheme="minorHAnsi"/>
                <w:sz w:val="22"/>
                <w:szCs w:val="22"/>
              </w:rPr>
            </w:pPr>
            <w:proofErr w:type="spellStart"/>
            <w:r>
              <w:rPr>
                <w:sz w:val="22"/>
                <w:szCs w:val="22"/>
              </w:rPr>
              <w:t>Chn</w:t>
            </w:r>
            <w:proofErr w:type="spellEnd"/>
            <w:r>
              <w:rPr>
                <w:sz w:val="22"/>
                <w:szCs w:val="22"/>
              </w:rPr>
              <w:t xml:space="preserve"> to share their poems with each other. </w:t>
            </w:r>
          </w:p>
        </w:tc>
        <w:tc>
          <w:tcPr>
            <w:tcW w:w="1926" w:type="dxa"/>
          </w:tcPr>
          <w:p w14:paraId="2FCAF3F7"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7FE24DF" w14:textId="77777777" w:rsidR="00301DA7" w:rsidRPr="00301DA7" w:rsidRDefault="00301DA7" w:rsidP="00301DA7">
            <w:pPr>
              <w:rPr>
                <w:rFonts w:eastAsia="Times New Roman" w:cstheme="minorHAnsi"/>
                <w:b/>
              </w:rPr>
            </w:pPr>
          </w:p>
          <w:p w14:paraId="0BD94632"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2966B512" w14:textId="77777777" w:rsidR="00301DA7" w:rsidRPr="00301DA7" w:rsidRDefault="00301DA7" w:rsidP="00301DA7">
            <w:pPr>
              <w:jc w:val="center"/>
              <w:rPr>
                <w:rFonts w:eastAsia="Times New Roman" w:cstheme="minorHAnsi"/>
              </w:rPr>
            </w:pPr>
          </w:p>
          <w:p w14:paraId="643D4343"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1D4A455F" w14:textId="77777777" w:rsidR="00301DA7" w:rsidRPr="00301DA7" w:rsidRDefault="00301DA7" w:rsidP="00301DA7">
            <w:pPr>
              <w:jc w:val="center"/>
              <w:rPr>
                <w:rFonts w:eastAsia="Times New Roman" w:cstheme="minorHAnsi"/>
              </w:rPr>
            </w:pPr>
          </w:p>
          <w:p w14:paraId="455413CB" w14:textId="77777777" w:rsidR="00301DA7" w:rsidRPr="00301DA7" w:rsidRDefault="00301DA7" w:rsidP="00301DA7">
            <w:pPr>
              <w:jc w:val="center"/>
              <w:rPr>
                <w:rFonts w:eastAsia="Times New Roman" w:cstheme="minorHAnsi"/>
              </w:rPr>
            </w:pPr>
          </w:p>
          <w:p w14:paraId="45883B1F" w14:textId="77777777" w:rsidR="00301DA7" w:rsidRPr="00301DA7" w:rsidRDefault="00301DA7" w:rsidP="00301DA7">
            <w:pPr>
              <w:jc w:val="center"/>
              <w:rPr>
                <w:rFonts w:cstheme="minorHAnsi"/>
                <w:b/>
              </w:rPr>
            </w:pPr>
          </w:p>
          <w:p w14:paraId="1650EF14" w14:textId="77777777" w:rsidR="00301DA7" w:rsidRPr="00301DA7" w:rsidRDefault="00301DA7" w:rsidP="00301DA7">
            <w:pPr>
              <w:jc w:val="center"/>
              <w:rPr>
                <w:rFonts w:cstheme="minorHAnsi"/>
                <w:b/>
              </w:rPr>
            </w:pPr>
            <w:r w:rsidRPr="00301DA7">
              <w:rPr>
                <w:rFonts w:cstheme="minorHAnsi"/>
                <w:b/>
              </w:rPr>
              <w:t>SEND</w:t>
            </w:r>
          </w:p>
          <w:p w14:paraId="39F08B70" w14:textId="77777777" w:rsidR="00301DA7" w:rsidRPr="00301DA7" w:rsidRDefault="00301DA7" w:rsidP="00301DA7">
            <w:pPr>
              <w:jc w:val="center"/>
              <w:rPr>
                <w:rFonts w:cstheme="minorHAnsi"/>
              </w:rPr>
            </w:pPr>
          </w:p>
          <w:p w14:paraId="5C2211DD" w14:textId="77777777" w:rsidR="00301DA7" w:rsidRPr="00301DA7" w:rsidRDefault="00301DA7" w:rsidP="00301DA7">
            <w:pPr>
              <w:jc w:val="center"/>
              <w:rPr>
                <w:rFonts w:cstheme="minorHAnsi"/>
                <w:b/>
              </w:rPr>
            </w:pPr>
            <w:r w:rsidRPr="00301DA7">
              <w:rPr>
                <w:rFonts w:cstheme="minorHAnsi"/>
                <w:b/>
              </w:rPr>
              <w:t>EAL</w:t>
            </w:r>
          </w:p>
          <w:p w14:paraId="6083F47D" w14:textId="77777777" w:rsidR="00257FE2" w:rsidRDefault="00257FE2" w:rsidP="00257FE2">
            <w:pPr>
              <w:rPr>
                <w:b/>
              </w:rPr>
            </w:pPr>
          </w:p>
        </w:tc>
      </w:tr>
      <w:tr w:rsidR="00173CF6" w14:paraId="36AF5A87" w14:textId="77777777" w:rsidTr="002C4CE0">
        <w:tc>
          <w:tcPr>
            <w:tcW w:w="15388" w:type="dxa"/>
            <w:gridSpan w:val="8"/>
          </w:tcPr>
          <w:p w14:paraId="6571B227" w14:textId="77777777" w:rsidR="00173CF6" w:rsidRDefault="00173CF6" w:rsidP="002C4CE0">
            <w:pPr>
              <w:rPr>
                <w:b/>
              </w:rPr>
            </w:pPr>
            <w:r>
              <w:rPr>
                <w:b/>
              </w:rPr>
              <w:lastRenderedPageBreak/>
              <w:t>Notes/ feedback following lesson:</w:t>
            </w:r>
          </w:p>
          <w:p w14:paraId="1D2BDC4E" w14:textId="77777777" w:rsidR="00173CF6" w:rsidRDefault="00173CF6" w:rsidP="002C4CE0">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A7A2" w14:textId="77777777" w:rsidR="001B6774" w:rsidRDefault="001B6774" w:rsidP="003D0768">
      <w:pPr>
        <w:spacing w:after="0" w:line="240" w:lineRule="auto"/>
      </w:pPr>
      <w:r>
        <w:separator/>
      </w:r>
    </w:p>
  </w:endnote>
  <w:endnote w:type="continuationSeparator" w:id="0">
    <w:p w14:paraId="48DEA0FD" w14:textId="77777777" w:rsidR="001B6774" w:rsidRDefault="001B6774" w:rsidP="003D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0CDF" w14:textId="77777777" w:rsidR="001B6774" w:rsidRDefault="001B6774" w:rsidP="003D0768">
      <w:pPr>
        <w:spacing w:after="0" w:line="240" w:lineRule="auto"/>
      </w:pPr>
      <w:r>
        <w:separator/>
      </w:r>
    </w:p>
  </w:footnote>
  <w:footnote w:type="continuationSeparator" w:id="0">
    <w:p w14:paraId="43161F57" w14:textId="77777777" w:rsidR="001B6774" w:rsidRDefault="001B6774" w:rsidP="003D0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B69"/>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D460E9"/>
    <w:multiLevelType w:val="hybridMultilevel"/>
    <w:tmpl w:val="3ED02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4778"/>
    <w:multiLevelType w:val="hybridMultilevel"/>
    <w:tmpl w:val="350A3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06B71"/>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34334"/>
    <w:multiLevelType w:val="hybridMultilevel"/>
    <w:tmpl w:val="14A095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03865D7"/>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1675D92"/>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4905A80"/>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07D27"/>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9350164"/>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96151"/>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D6C4AD6"/>
    <w:multiLevelType w:val="hybridMultilevel"/>
    <w:tmpl w:val="22E06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645CA5"/>
    <w:multiLevelType w:val="hybridMultilevel"/>
    <w:tmpl w:val="DEFE6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BE6E8E"/>
    <w:multiLevelType w:val="hybridMultilevel"/>
    <w:tmpl w:val="14A095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35C45B7E"/>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603190"/>
    <w:multiLevelType w:val="hybridMultilevel"/>
    <w:tmpl w:val="5FF6E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8D48F3"/>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4CD28D1"/>
    <w:multiLevelType w:val="hybridMultilevel"/>
    <w:tmpl w:val="4B6CF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2854C0"/>
    <w:multiLevelType w:val="hybridMultilevel"/>
    <w:tmpl w:val="14A09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8D1CFD"/>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C58189A"/>
    <w:multiLevelType w:val="hybridMultilevel"/>
    <w:tmpl w:val="05781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950B9D"/>
    <w:multiLevelType w:val="hybridMultilevel"/>
    <w:tmpl w:val="79A4F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7B17829"/>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4A005F"/>
    <w:multiLevelType w:val="hybridMultilevel"/>
    <w:tmpl w:val="E234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EA5B56"/>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0B54FF"/>
    <w:multiLevelType w:val="hybridMultilevel"/>
    <w:tmpl w:val="44C21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BE450CE"/>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487D0D"/>
    <w:multiLevelType w:val="hybridMultilevel"/>
    <w:tmpl w:val="9BEC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0513010"/>
    <w:multiLevelType w:val="hybridMultilevel"/>
    <w:tmpl w:val="3918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1653AA"/>
    <w:multiLevelType w:val="hybridMultilevel"/>
    <w:tmpl w:val="14A095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7B3A3EB3"/>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6658B5"/>
    <w:multiLevelType w:val="multilevel"/>
    <w:tmpl w:val="DE40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2B3EE2"/>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84343B"/>
    <w:multiLevelType w:val="hybridMultilevel"/>
    <w:tmpl w:val="44C2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92587A"/>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5"/>
  </w:num>
  <w:num w:numId="3">
    <w:abstractNumId w:val="24"/>
  </w:num>
  <w:num w:numId="4">
    <w:abstractNumId w:val="29"/>
  </w:num>
  <w:num w:numId="5">
    <w:abstractNumId w:val="16"/>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num>
  <w:num w:numId="10">
    <w:abstractNumId w:val="28"/>
  </w:num>
  <w:num w:numId="11">
    <w:abstractNumId w:val="31"/>
  </w:num>
  <w:num w:numId="12">
    <w:abstractNumId w:val="7"/>
  </w:num>
  <w:num w:numId="13">
    <w:abstractNumId w:val="21"/>
  </w:num>
  <w:num w:numId="14">
    <w:abstractNumId w:val="1"/>
  </w:num>
  <w:num w:numId="15">
    <w:abstractNumId w:val="6"/>
  </w:num>
  <w:num w:numId="16">
    <w:abstractNumId w:val="19"/>
  </w:num>
  <w:num w:numId="17">
    <w:abstractNumId w:val="26"/>
  </w:num>
  <w:num w:numId="18">
    <w:abstractNumId w:val="13"/>
  </w:num>
  <w:num w:numId="19">
    <w:abstractNumId w:val="15"/>
  </w:num>
  <w:num w:numId="20">
    <w:abstractNumId w:val="17"/>
  </w:num>
  <w:num w:numId="21">
    <w:abstractNumId w:val="8"/>
  </w:num>
  <w:num w:numId="22">
    <w:abstractNumId w:val="23"/>
  </w:num>
  <w:num w:numId="23">
    <w:abstractNumId w:val="33"/>
  </w:num>
  <w:num w:numId="24">
    <w:abstractNumId w:val="11"/>
  </w:num>
  <w:num w:numId="25">
    <w:abstractNumId w:val="9"/>
  </w:num>
  <w:num w:numId="26">
    <w:abstractNumId w:val="34"/>
  </w:num>
  <w:num w:numId="27">
    <w:abstractNumId w:val="20"/>
  </w:num>
  <w:num w:numId="28">
    <w:abstractNumId w:val="5"/>
  </w:num>
  <w:num w:numId="29">
    <w:abstractNumId w:val="2"/>
  </w:num>
  <w:num w:numId="30">
    <w:abstractNumId w:val="25"/>
  </w:num>
  <w:num w:numId="31">
    <w:abstractNumId w:val="0"/>
  </w:num>
  <w:num w:numId="32">
    <w:abstractNumId w:val="27"/>
  </w:num>
  <w:num w:numId="33">
    <w:abstractNumId w:val="30"/>
  </w:num>
  <w:num w:numId="34">
    <w:abstractNumId w:val="4"/>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07299"/>
    <w:rsid w:val="00010335"/>
    <w:rsid w:val="0001257E"/>
    <w:rsid w:val="00036795"/>
    <w:rsid w:val="00050B5D"/>
    <w:rsid w:val="000A7C1C"/>
    <w:rsid w:val="000B171B"/>
    <w:rsid w:val="000B76F1"/>
    <w:rsid w:val="000C4493"/>
    <w:rsid w:val="000E0A93"/>
    <w:rsid w:val="000E172D"/>
    <w:rsid w:val="0011267D"/>
    <w:rsid w:val="0014610C"/>
    <w:rsid w:val="00173CF6"/>
    <w:rsid w:val="0018651D"/>
    <w:rsid w:val="001B6774"/>
    <w:rsid w:val="001E2953"/>
    <w:rsid w:val="00212EB3"/>
    <w:rsid w:val="00252AE7"/>
    <w:rsid w:val="00257FE2"/>
    <w:rsid w:val="00270CA0"/>
    <w:rsid w:val="002C1F14"/>
    <w:rsid w:val="002E1C94"/>
    <w:rsid w:val="00301DA7"/>
    <w:rsid w:val="003147F0"/>
    <w:rsid w:val="0031598E"/>
    <w:rsid w:val="003275DF"/>
    <w:rsid w:val="00393BEA"/>
    <w:rsid w:val="0039667E"/>
    <w:rsid w:val="003A1F36"/>
    <w:rsid w:val="003A54E6"/>
    <w:rsid w:val="003D0768"/>
    <w:rsid w:val="003F22FC"/>
    <w:rsid w:val="003F455B"/>
    <w:rsid w:val="003F7F40"/>
    <w:rsid w:val="0043739F"/>
    <w:rsid w:val="004A4660"/>
    <w:rsid w:val="004B15E1"/>
    <w:rsid w:val="004C0FCE"/>
    <w:rsid w:val="004C706E"/>
    <w:rsid w:val="004D6982"/>
    <w:rsid w:val="004E2F49"/>
    <w:rsid w:val="00583D05"/>
    <w:rsid w:val="00585823"/>
    <w:rsid w:val="00586D90"/>
    <w:rsid w:val="00621D6F"/>
    <w:rsid w:val="0068433E"/>
    <w:rsid w:val="006B540B"/>
    <w:rsid w:val="00743BEC"/>
    <w:rsid w:val="00757523"/>
    <w:rsid w:val="007755E4"/>
    <w:rsid w:val="007A5DF1"/>
    <w:rsid w:val="007C2CF2"/>
    <w:rsid w:val="007C6F4B"/>
    <w:rsid w:val="007D744D"/>
    <w:rsid w:val="00836225"/>
    <w:rsid w:val="00844DEB"/>
    <w:rsid w:val="00851DD3"/>
    <w:rsid w:val="0086600F"/>
    <w:rsid w:val="008B00D2"/>
    <w:rsid w:val="008C133E"/>
    <w:rsid w:val="008D04E1"/>
    <w:rsid w:val="009237CF"/>
    <w:rsid w:val="00956FCE"/>
    <w:rsid w:val="009E129B"/>
    <w:rsid w:val="009E4026"/>
    <w:rsid w:val="00A01328"/>
    <w:rsid w:val="00A26206"/>
    <w:rsid w:val="00A2783F"/>
    <w:rsid w:val="00A60D3A"/>
    <w:rsid w:val="00A75AFF"/>
    <w:rsid w:val="00AA695E"/>
    <w:rsid w:val="00B36CD7"/>
    <w:rsid w:val="00B37B58"/>
    <w:rsid w:val="00B741DD"/>
    <w:rsid w:val="00B9580D"/>
    <w:rsid w:val="00C14870"/>
    <w:rsid w:val="00C430BF"/>
    <w:rsid w:val="00C5054F"/>
    <w:rsid w:val="00CA47E7"/>
    <w:rsid w:val="00CC2513"/>
    <w:rsid w:val="00D0103E"/>
    <w:rsid w:val="00D17034"/>
    <w:rsid w:val="00D21193"/>
    <w:rsid w:val="00D348EE"/>
    <w:rsid w:val="00D74CCF"/>
    <w:rsid w:val="00DB6976"/>
    <w:rsid w:val="00DE0494"/>
    <w:rsid w:val="00DE25DD"/>
    <w:rsid w:val="00DE58BC"/>
    <w:rsid w:val="00E47043"/>
    <w:rsid w:val="00EA69B4"/>
    <w:rsid w:val="00EC3DBE"/>
    <w:rsid w:val="00EE1EB6"/>
    <w:rsid w:val="00F0002C"/>
    <w:rsid w:val="00F51555"/>
    <w:rsid w:val="00F522F3"/>
    <w:rsid w:val="00F90B0D"/>
    <w:rsid w:val="00FB1D24"/>
    <w:rsid w:val="00FD18AF"/>
    <w:rsid w:val="00FD72E7"/>
    <w:rsid w:val="00FE26B5"/>
    <w:rsid w:val="00FF135E"/>
    <w:rsid w:val="00FF1B3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 w:type="paragraph" w:styleId="Header">
    <w:name w:val="header"/>
    <w:basedOn w:val="Normal"/>
    <w:link w:val="HeaderChar"/>
    <w:uiPriority w:val="99"/>
    <w:unhideWhenUsed/>
    <w:rsid w:val="003D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68"/>
  </w:style>
  <w:style w:type="paragraph" w:styleId="Footer">
    <w:name w:val="footer"/>
    <w:basedOn w:val="Normal"/>
    <w:link w:val="FooterChar"/>
    <w:uiPriority w:val="99"/>
    <w:unhideWhenUsed/>
    <w:rsid w:val="003D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 w:type="paragraph" w:styleId="Header">
    <w:name w:val="header"/>
    <w:basedOn w:val="Normal"/>
    <w:link w:val="HeaderChar"/>
    <w:uiPriority w:val="99"/>
    <w:unhideWhenUsed/>
    <w:rsid w:val="003D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68"/>
  </w:style>
  <w:style w:type="paragraph" w:styleId="Footer">
    <w:name w:val="footer"/>
    <w:basedOn w:val="Normal"/>
    <w:link w:val="FooterChar"/>
    <w:uiPriority w:val="99"/>
    <w:unhideWhenUsed/>
    <w:rsid w:val="003D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7CF-D51F-4DD0-9928-C513D626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2023-01-05T17:19:00Z</dcterms:created>
  <dcterms:modified xsi:type="dcterms:W3CDTF">2023-01-05T17:19:00Z</dcterms:modified>
</cp:coreProperties>
</file>